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343-НҚ от 14.10.2024</w:t>
      </w:r>
    </w:p>
    <w:p w14:paraId="70718364" w14:textId="77777777" w:rsidR="00825950" w:rsidRDefault="00825950" w:rsidP="00825950">
      <w:pPr>
        <w:rPr>
          <w:b/>
        </w:rPr>
      </w:pPr>
      <w:bookmarkStart w:id="0" w:name="_GoBack"/>
      <w:bookmarkEnd w:id="0"/>
    </w:p>
    <w:p w14:paraId="6CFB37A3" w14:textId="77777777" w:rsidR="00825950" w:rsidRDefault="00825950" w:rsidP="00862C6E">
      <w:pPr>
        <w:jc w:val="center"/>
        <w:rPr>
          <w:b/>
        </w:rPr>
      </w:pPr>
    </w:p>
    <w:p w14:paraId="2C9612A6" w14:textId="77777777" w:rsidR="00825950" w:rsidRDefault="00825950" w:rsidP="00825950">
      <w:pPr>
        <w:pStyle w:val="docdata"/>
        <w:spacing w:before="0" w:beforeAutospacing="0" w:after="0" w:afterAutospacing="0"/>
        <w:ind w:left="5670"/>
        <w:jc w:val="center"/>
      </w:pPr>
      <w:r>
        <w:rPr>
          <w:color w:val="000000"/>
        </w:rPr>
        <w:t xml:space="preserve">Приложение </w:t>
      </w:r>
    </w:p>
    <w:p w14:paraId="14564040" w14:textId="77777777" w:rsidR="00825950" w:rsidRPr="002D0FA8" w:rsidRDefault="00825950" w:rsidP="00825950">
      <w:pPr>
        <w:pStyle w:val="afe"/>
        <w:spacing w:before="0" w:beforeAutospacing="0" w:after="0" w:afterAutospacing="0"/>
        <w:ind w:left="5670"/>
        <w:jc w:val="center"/>
        <w:rPr>
          <w:lang w:val="ru-RU"/>
        </w:rPr>
      </w:pPr>
      <w:r w:rsidRPr="002D0FA8">
        <w:rPr>
          <w:color w:val="000000"/>
          <w:lang w:val="ru-RU"/>
        </w:rPr>
        <w:t>к приказу Председателя</w:t>
      </w:r>
    </w:p>
    <w:p w14:paraId="4BEB97D6" w14:textId="77777777" w:rsidR="00825950" w:rsidRPr="002D0FA8" w:rsidRDefault="00825950" w:rsidP="00825950">
      <w:pPr>
        <w:pStyle w:val="afe"/>
        <w:spacing w:before="0" w:beforeAutospacing="0" w:after="0" w:afterAutospacing="0"/>
        <w:ind w:left="5670"/>
        <w:jc w:val="center"/>
        <w:rPr>
          <w:lang w:val="ru-RU"/>
        </w:rPr>
      </w:pPr>
      <w:r w:rsidRPr="002D0FA8">
        <w:rPr>
          <w:color w:val="000000"/>
          <w:lang w:val="ru-RU"/>
        </w:rPr>
        <w:t>Комитета технического</w:t>
      </w:r>
    </w:p>
    <w:p w14:paraId="282CDC9D" w14:textId="77777777" w:rsidR="00825950" w:rsidRPr="002D0FA8" w:rsidRDefault="00825950" w:rsidP="00825950">
      <w:pPr>
        <w:pStyle w:val="afe"/>
        <w:spacing w:before="0" w:beforeAutospacing="0" w:after="0" w:afterAutospacing="0"/>
        <w:ind w:left="5670"/>
        <w:jc w:val="center"/>
        <w:rPr>
          <w:lang w:val="ru-RU"/>
        </w:rPr>
      </w:pPr>
      <w:r w:rsidRPr="002D0FA8">
        <w:rPr>
          <w:color w:val="000000"/>
          <w:lang w:val="ru-RU"/>
        </w:rPr>
        <w:t xml:space="preserve">регулирования и метрологии </w:t>
      </w:r>
    </w:p>
    <w:p w14:paraId="5C182DC7" w14:textId="77777777" w:rsidR="00825950" w:rsidRPr="002D0FA8" w:rsidRDefault="00825950" w:rsidP="00825950">
      <w:pPr>
        <w:pStyle w:val="afe"/>
        <w:spacing w:before="0" w:beforeAutospacing="0" w:after="0" w:afterAutospacing="0"/>
        <w:ind w:left="5670"/>
        <w:jc w:val="center"/>
        <w:rPr>
          <w:lang w:val="ru-RU"/>
        </w:rPr>
      </w:pPr>
      <w:r w:rsidRPr="002D0FA8">
        <w:rPr>
          <w:color w:val="000000"/>
          <w:lang w:val="ru-RU"/>
        </w:rPr>
        <w:t>Министерства торговли и интеграции Республики Казахстан</w:t>
      </w:r>
      <w:r>
        <w:rPr>
          <w:color w:val="000000"/>
        </w:rPr>
        <w:t> </w:t>
      </w:r>
      <w:r w:rsidRPr="002D0FA8">
        <w:rPr>
          <w:color w:val="000000"/>
          <w:lang w:val="ru-RU"/>
        </w:rPr>
        <w:t xml:space="preserve"> </w:t>
      </w:r>
    </w:p>
    <w:p w14:paraId="26A114B8" w14:textId="77777777" w:rsidR="00825950" w:rsidRDefault="00825950" w:rsidP="00825950">
      <w:pPr>
        <w:pStyle w:val="afe"/>
        <w:spacing w:before="0" w:beforeAutospacing="0" w:after="0" w:afterAutospacing="0"/>
        <w:ind w:left="5670"/>
        <w:jc w:val="center"/>
      </w:pPr>
      <w:proofErr w:type="spellStart"/>
      <w:r>
        <w:rPr>
          <w:color w:val="000000"/>
        </w:rPr>
        <w:t>от</w:t>
      </w:r>
      <w:proofErr w:type="spellEnd"/>
      <w:r>
        <w:rPr>
          <w:color w:val="000000"/>
        </w:rPr>
        <w:t xml:space="preserve"> «___» ________ 20__ </w:t>
      </w:r>
      <w:proofErr w:type="spellStart"/>
      <w:r>
        <w:rPr>
          <w:color w:val="000000"/>
        </w:rPr>
        <w:t>года</w:t>
      </w:r>
      <w:proofErr w:type="spellEnd"/>
      <w:r>
        <w:rPr>
          <w:color w:val="000000"/>
        </w:rPr>
        <w:t xml:space="preserve"> </w:t>
      </w:r>
    </w:p>
    <w:p w14:paraId="0CA4A021" w14:textId="77777777" w:rsidR="00825950" w:rsidRDefault="00825950" w:rsidP="00825950">
      <w:pPr>
        <w:pStyle w:val="afe"/>
        <w:spacing w:before="0" w:beforeAutospacing="0" w:after="0" w:afterAutospacing="0"/>
        <w:ind w:left="5670"/>
        <w:jc w:val="center"/>
      </w:pPr>
      <w:r>
        <w:rPr>
          <w:color w:val="000000"/>
        </w:rPr>
        <w:t>№ _______</w:t>
      </w:r>
    </w:p>
    <w:p w14:paraId="229FB7D4" w14:textId="77777777" w:rsidR="00825950" w:rsidRDefault="00825950" w:rsidP="00825950">
      <w:pPr>
        <w:jc w:val="center"/>
        <w:rPr>
          <w:b/>
        </w:rPr>
      </w:pPr>
    </w:p>
    <w:p w14:paraId="7CC1FC30" w14:textId="3AC92A35" w:rsidR="00825950" w:rsidRDefault="00825950" w:rsidP="00825950">
      <w:pPr>
        <w:rPr>
          <w:b/>
        </w:rPr>
      </w:pPr>
    </w:p>
    <w:p w14:paraId="4D2C387B" w14:textId="00EC1A84" w:rsidR="00862C6E" w:rsidRPr="0047514E" w:rsidRDefault="00862C6E" w:rsidP="00862C6E">
      <w:pPr>
        <w:jc w:val="center"/>
        <w:rPr>
          <w:b/>
        </w:rPr>
      </w:pPr>
      <w:r w:rsidRPr="0047514E">
        <w:rPr>
          <w:b/>
        </w:rPr>
        <w:t>Межгосударственные стандарты, предлагаемые для введения в действие на территории Республики Казахстан, в качестве национальных стандартов</w:t>
      </w:r>
    </w:p>
    <w:p w14:paraId="347FAE89" w14:textId="77777777" w:rsidR="00862C6E" w:rsidRPr="0047514E" w:rsidRDefault="00862C6E" w:rsidP="00862C6E">
      <w:pPr>
        <w:jc w:val="center"/>
        <w:rPr>
          <w:b/>
          <w:i/>
        </w:rPr>
      </w:pPr>
    </w:p>
    <w:tbl>
      <w:tblPr>
        <w:tblStyle w:val="11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8"/>
        <w:gridCol w:w="1560"/>
        <w:gridCol w:w="4962"/>
        <w:gridCol w:w="1843"/>
        <w:gridCol w:w="1559"/>
      </w:tblGrid>
      <w:tr w:rsidR="00982321" w:rsidRPr="000B2083" w14:paraId="21B5B5F2" w14:textId="397C34D1" w:rsidTr="00982321">
        <w:trPr>
          <w:trHeight w:val="230"/>
        </w:trPr>
        <w:tc>
          <w:tcPr>
            <w:tcW w:w="708" w:type="dxa"/>
          </w:tcPr>
          <w:p w14:paraId="5CF7449A" w14:textId="77777777" w:rsidR="00982321" w:rsidRPr="000B2083" w:rsidRDefault="00982321" w:rsidP="0062290A">
            <w:pPr>
              <w:jc w:val="center"/>
            </w:pPr>
            <w:bookmarkStart w:id="1" w:name="_Hlk77342161"/>
            <w:r w:rsidRPr="000B2083">
              <w:rPr>
                <w:b/>
              </w:rPr>
              <w:t>№ п/п</w:t>
            </w:r>
          </w:p>
        </w:tc>
        <w:tc>
          <w:tcPr>
            <w:tcW w:w="1560" w:type="dxa"/>
          </w:tcPr>
          <w:p w14:paraId="150FBC03" w14:textId="77777777" w:rsidR="00982321" w:rsidRPr="000B2083" w:rsidRDefault="00982321" w:rsidP="000B2083">
            <w:pPr>
              <w:ind w:left="-107"/>
              <w:jc w:val="center"/>
            </w:pPr>
            <w:r w:rsidRPr="000B2083">
              <w:rPr>
                <w:rFonts w:eastAsia="Calibri"/>
                <w:b/>
              </w:rPr>
              <w:t>Обозначение</w:t>
            </w:r>
          </w:p>
        </w:tc>
        <w:tc>
          <w:tcPr>
            <w:tcW w:w="4962" w:type="dxa"/>
          </w:tcPr>
          <w:p w14:paraId="17AC806E" w14:textId="77777777" w:rsidR="00982321" w:rsidRPr="000B2083" w:rsidRDefault="00982321" w:rsidP="0062290A">
            <w:pPr>
              <w:jc w:val="center"/>
              <w:rPr>
                <w:bCs/>
              </w:rPr>
            </w:pPr>
            <w:r w:rsidRPr="000B2083">
              <w:rPr>
                <w:rFonts w:eastAsia="Calibri"/>
                <w:b/>
              </w:rPr>
              <w:t>Наименование</w:t>
            </w:r>
          </w:p>
        </w:tc>
        <w:tc>
          <w:tcPr>
            <w:tcW w:w="1843" w:type="dxa"/>
          </w:tcPr>
          <w:p w14:paraId="4FC7BE6C" w14:textId="77777777" w:rsidR="00982321" w:rsidRPr="000B2083" w:rsidRDefault="00982321" w:rsidP="0062290A">
            <w:pPr>
              <w:jc w:val="both"/>
              <w:rPr>
                <w:bCs/>
              </w:rPr>
            </w:pPr>
            <w:r w:rsidRPr="000B2083">
              <w:rPr>
                <w:b/>
              </w:rPr>
              <w:t>Информация</w:t>
            </w:r>
          </w:p>
        </w:tc>
        <w:tc>
          <w:tcPr>
            <w:tcW w:w="1559" w:type="dxa"/>
          </w:tcPr>
          <w:p w14:paraId="3CE1137F" w14:textId="2DC1845A" w:rsidR="00982321" w:rsidRPr="000B2083" w:rsidRDefault="00982321" w:rsidP="0062290A">
            <w:pPr>
              <w:jc w:val="center"/>
              <w:rPr>
                <w:b/>
              </w:rPr>
            </w:pPr>
            <w:r w:rsidRPr="000B2083">
              <w:rPr>
                <w:b/>
              </w:rPr>
              <w:t>Дата введения</w:t>
            </w:r>
          </w:p>
        </w:tc>
      </w:tr>
      <w:bookmarkEnd w:id="1"/>
      <w:tr w:rsidR="00C57E94" w:rsidRPr="000B2083" w14:paraId="6BA9173A" w14:textId="77777777" w:rsidTr="00A52522">
        <w:trPr>
          <w:trHeight w:val="230"/>
        </w:trPr>
        <w:tc>
          <w:tcPr>
            <w:tcW w:w="10632" w:type="dxa"/>
            <w:gridSpan w:val="5"/>
            <w:shd w:val="clear" w:color="auto" w:fill="auto"/>
          </w:tcPr>
          <w:p w14:paraId="40854C8A" w14:textId="77777777" w:rsidR="00F5408F" w:rsidRPr="00EC4678" w:rsidRDefault="00F5408F" w:rsidP="00F5408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C4678">
              <w:rPr>
                <w:b/>
                <w:sz w:val="22"/>
                <w:szCs w:val="22"/>
              </w:rPr>
              <w:t>Взаимосвязанные с техническими регламентами «О безопасности пищевой продукции»</w:t>
            </w:r>
          </w:p>
          <w:p w14:paraId="54D62C23" w14:textId="77777777" w:rsidR="00F5408F" w:rsidRPr="00EC4678" w:rsidRDefault="00F5408F" w:rsidP="00F5408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C4678">
              <w:rPr>
                <w:b/>
                <w:sz w:val="22"/>
                <w:szCs w:val="22"/>
              </w:rPr>
              <w:t>(ТР ТС 021/2011), «О безопасности алкогольной продукции» (ТР ЕАЭС 047/2018), «О</w:t>
            </w:r>
          </w:p>
          <w:p w14:paraId="37682B08" w14:textId="77777777" w:rsidR="00F5408F" w:rsidRPr="00EC4678" w:rsidRDefault="00F5408F" w:rsidP="00F5408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C4678">
              <w:rPr>
                <w:b/>
                <w:sz w:val="22"/>
                <w:szCs w:val="22"/>
              </w:rPr>
              <w:t>безопасности парфюмерно-косметической продукции» (ТР ТС 009/2011), «О безопасности</w:t>
            </w:r>
          </w:p>
          <w:p w14:paraId="6FBAC875" w14:textId="3247B676" w:rsidR="00C57E94" w:rsidRDefault="00F5408F" w:rsidP="00F5408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4678">
              <w:rPr>
                <w:b/>
                <w:sz w:val="22"/>
                <w:szCs w:val="22"/>
              </w:rPr>
              <w:t>мебельной продукции» (ТР ТС 025/2012)</w:t>
            </w:r>
          </w:p>
        </w:tc>
      </w:tr>
      <w:tr w:rsidR="00F5408F" w:rsidRPr="000B2083" w14:paraId="73B5F7C8" w14:textId="77777777" w:rsidTr="00114821">
        <w:trPr>
          <w:trHeight w:val="230"/>
        </w:trPr>
        <w:tc>
          <w:tcPr>
            <w:tcW w:w="708" w:type="dxa"/>
            <w:shd w:val="clear" w:color="auto" w:fill="auto"/>
          </w:tcPr>
          <w:p w14:paraId="1E4CAB29" w14:textId="77777777" w:rsidR="00F5408F" w:rsidRPr="000B2083" w:rsidRDefault="00F5408F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E4F0D3F" w14:textId="4CA94FC1" w:rsidR="00F5408F" w:rsidRPr="005D6D19" w:rsidRDefault="00F5408F" w:rsidP="00653E9E">
            <w:r>
              <w:t>ГОСТ 32834-2022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9BC236C" w14:textId="16657B47" w:rsidR="00F5408F" w:rsidRPr="00716986" w:rsidRDefault="00F5408F" w:rsidP="00653E9E">
            <w:pPr>
              <w:jc w:val="both"/>
            </w:pPr>
            <w:r>
              <w:t xml:space="preserve">Продукция пищевая. Метод определения остаточного содержания </w:t>
            </w:r>
            <w:proofErr w:type="spellStart"/>
            <w:r>
              <w:t>антигельминтиков</w:t>
            </w:r>
            <w:proofErr w:type="spellEnd"/>
            <w:r>
              <w:t xml:space="preserve"> с помощью высокоэффективной жидкостной хроматографии с масс-спектрометрическим детектором</w:t>
            </w:r>
          </w:p>
        </w:tc>
        <w:tc>
          <w:tcPr>
            <w:tcW w:w="1843" w:type="dxa"/>
            <w:shd w:val="clear" w:color="auto" w:fill="auto"/>
          </w:tcPr>
          <w:p w14:paraId="01A7B1B1" w14:textId="577F17D9" w:rsidR="00F5408F" w:rsidRPr="00CD01D5" w:rsidRDefault="00F5408F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color w:val="000000"/>
                <w:lang w:val="kk-KZ"/>
              </w:rPr>
              <w:t>Взамен ГОСТ 32834-2014</w:t>
            </w:r>
            <w:r>
              <w:rPr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 xml:space="preserve">с установлением переходного периода до </w:t>
            </w:r>
            <w:r w:rsidR="00253EF8" w:rsidRPr="006105B9">
              <w:rPr>
                <w:lang w:val="kk-KZ"/>
              </w:rPr>
              <w:t>15.10</w:t>
            </w:r>
            <w:r w:rsidR="00253EF8">
              <w:rPr>
                <w:color w:val="000000"/>
                <w:sz w:val="22"/>
                <w:szCs w:val="22"/>
              </w:rPr>
              <w:t>.</w:t>
            </w:r>
            <w:r w:rsidR="00253EF8" w:rsidRPr="005952D3">
              <w:rPr>
                <w:color w:val="000000"/>
                <w:sz w:val="22"/>
                <w:szCs w:val="22"/>
              </w:rPr>
              <w:t>2025 г</w:t>
            </w:r>
            <w:r w:rsidR="00253EF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19588368" w14:textId="41C2B733" w:rsidR="00F5408F" w:rsidRDefault="00253EF8" w:rsidP="00AC3161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>
              <w:rPr>
                <w:lang w:val="kk-KZ"/>
              </w:rPr>
              <w:t>15.10</w:t>
            </w:r>
            <w:r w:rsidR="00AC3161">
              <w:rPr>
                <w:lang w:val="kk-KZ"/>
              </w:rPr>
              <w:t>.2024</w:t>
            </w:r>
            <w:r>
              <w:rPr>
                <w:lang w:val="kk-KZ"/>
              </w:rPr>
              <w:t xml:space="preserve"> г.</w:t>
            </w:r>
          </w:p>
        </w:tc>
      </w:tr>
      <w:tr w:rsidR="00253EF8" w:rsidRPr="000B2083" w14:paraId="1EC64462" w14:textId="77777777" w:rsidTr="00694924">
        <w:trPr>
          <w:trHeight w:val="230"/>
        </w:trPr>
        <w:tc>
          <w:tcPr>
            <w:tcW w:w="708" w:type="dxa"/>
            <w:shd w:val="clear" w:color="auto" w:fill="auto"/>
          </w:tcPr>
          <w:p w14:paraId="738E5E04" w14:textId="77777777" w:rsidR="00253EF8" w:rsidRPr="000B2083" w:rsidRDefault="00253EF8" w:rsidP="00694924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7B9AC06" w14:textId="77777777" w:rsidR="00253EF8" w:rsidRPr="005D6D19" w:rsidRDefault="00253EF8" w:rsidP="00694924">
            <w:r>
              <w:rPr>
                <w:sz w:val="22"/>
                <w:szCs w:val="22"/>
              </w:rPr>
              <w:t>ГОСТ ISO/TR 22582-2023</w:t>
            </w:r>
          </w:p>
        </w:tc>
        <w:tc>
          <w:tcPr>
            <w:tcW w:w="4962" w:type="dxa"/>
            <w:shd w:val="clear" w:color="auto" w:fill="auto"/>
          </w:tcPr>
          <w:p w14:paraId="690943A9" w14:textId="77777777" w:rsidR="00253EF8" w:rsidRPr="00716986" w:rsidRDefault="00253EF8" w:rsidP="00694924">
            <w:pPr>
              <w:jc w:val="both"/>
            </w:pPr>
            <w:r>
              <w:rPr>
                <w:sz w:val="22"/>
                <w:szCs w:val="22"/>
              </w:rPr>
              <w:t>Продукция парфюмерно-косметическая. Методы выпаривания экстракта и расчет органических индексов. Дополнительная информация для применения ISO 16128-2</w:t>
            </w:r>
          </w:p>
        </w:tc>
        <w:tc>
          <w:tcPr>
            <w:tcW w:w="1843" w:type="dxa"/>
            <w:shd w:val="clear" w:color="auto" w:fill="auto"/>
          </w:tcPr>
          <w:p w14:paraId="2375904D" w14:textId="77777777" w:rsidR="00253EF8" w:rsidRPr="00CD01D5" w:rsidRDefault="00253EF8" w:rsidP="0069492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702D8EA5" w14:textId="7B07440D" w:rsidR="00253EF8" w:rsidRDefault="00253EF8" w:rsidP="00694924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B47766">
              <w:rPr>
                <w:lang w:val="kk-KZ"/>
              </w:rPr>
              <w:t>15.10.2024 г.</w:t>
            </w:r>
          </w:p>
        </w:tc>
      </w:tr>
      <w:tr w:rsidR="00253EF8" w:rsidRPr="000B2083" w14:paraId="3D2AC904" w14:textId="77777777" w:rsidTr="00114821">
        <w:trPr>
          <w:trHeight w:val="230"/>
        </w:trPr>
        <w:tc>
          <w:tcPr>
            <w:tcW w:w="708" w:type="dxa"/>
            <w:shd w:val="clear" w:color="auto" w:fill="auto"/>
          </w:tcPr>
          <w:p w14:paraId="26EFB88B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587788C" w14:textId="325F7B10" w:rsidR="00253EF8" w:rsidRPr="005D6D19" w:rsidRDefault="00253EF8" w:rsidP="00653E9E">
            <w:r>
              <w:t>ГОСТ 34749-2021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9287AB6" w14:textId="1400EEA8" w:rsidR="00253EF8" w:rsidRPr="00716986" w:rsidRDefault="00253EF8" w:rsidP="00653E9E">
            <w:pPr>
              <w:jc w:val="both"/>
            </w:pPr>
            <w:r>
              <w:rPr>
                <w:lang w:val="kk-KZ"/>
              </w:rPr>
              <w:t>П</w:t>
            </w:r>
            <w:proofErr w:type="spellStart"/>
            <w:r>
              <w:t>родукция</w:t>
            </w:r>
            <w:proofErr w:type="spellEnd"/>
            <w:r>
              <w:t xml:space="preserve"> алкогольная и безалкогольная</w:t>
            </w:r>
            <w:r>
              <w:rPr>
                <w:lang w:val="kk-KZ"/>
              </w:rPr>
              <w:t xml:space="preserve">. </w:t>
            </w:r>
            <w:r>
              <w:t>Метод определения массовой концентрации хинина</w:t>
            </w:r>
          </w:p>
        </w:tc>
        <w:tc>
          <w:tcPr>
            <w:tcW w:w="1843" w:type="dxa"/>
            <w:shd w:val="clear" w:color="auto" w:fill="auto"/>
          </w:tcPr>
          <w:p w14:paraId="30F86884" w14:textId="02D04E58" w:rsidR="00253EF8" w:rsidRPr="00CD01D5" w:rsidRDefault="00253EF8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lang w:val="kk-KZ"/>
                <w14:ligatures w14:val="standardContextual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44CE65F9" w14:textId="579B390E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B47766">
              <w:rPr>
                <w:lang w:val="kk-KZ"/>
              </w:rPr>
              <w:t>15.10.2024 г.</w:t>
            </w:r>
          </w:p>
        </w:tc>
      </w:tr>
      <w:tr w:rsidR="00253EF8" w:rsidRPr="000B2083" w14:paraId="25E50CFB" w14:textId="77777777" w:rsidTr="00114821">
        <w:trPr>
          <w:trHeight w:val="230"/>
        </w:trPr>
        <w:tc>
          <w:tcPr>
            <w:tcW w:w="708" w:type="dxa"/>
            <w:shd w:val="clear" w:color="auto" w:fill="auto"/>
          </w:tcPr>
          <w:p w14:paraId="2D6E63D7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EF8EA38" w14:textId="0C5A3900" w:rsidR="00253EF8" w:rsidRPr="005D6D19" w:rsidRDefault="00253EF8" w:rsidP="00653E9E">
            <w:r>
              <w:t>ГОСТ ISO/TS 22176-2023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E3E729C" w14:textId="7C495CDC" w:rsidR="00253EF8" w:rsidRPr="00716986" w:rsidRDefault="00253EF8" w:rsidP="00653E9E">
            <w:pPr>
              <w:jc w:val="both"/>
            </w:pPr>
            <w:r>
              <w:rPr>
                <w:lang w:val="kk-KZ"/>
              </w:rPr>
              <w:t>П</w:t>
            </w:r>
            <w:proofErr w:type="spellStart"/>
            <w:r>
              <w:t>родукция</w:t>
            </w:r>
            <w:proofErr w:type="spellEnd"/>
            <w:r>
              <w:t xml:space="preserve"> парфюмерно-косметическая</w:t>
            </w:r>
            <w:r>
              <w:rPr>
                <w:lang w:val="kk-KZ"/>
              </w:rPr>
              <w:t xml:space="preserve">. </w:t>
            </w:r>
            <w:r>
              <w:t>Аналитические методы.</w:t>
            </w:r>
            <w:r>
              <w:rPr>
                <w:lang w:val="kk-KZ"/>
              </w:rPr>
              <w:t xml:space="preserve"> </w:t>
            </w:r>
            <w:r>
              <w:t xml:space="preserve">Разработка общего подхода к </w:t>
            </w:r>
            <w:proofErr w:type="spellStart"/>
            <w:r>
              <w:t>валидации</w:t>
            </w:r>
            <w:proofErr w:type="spellEnd"/>
            <w:r>
              <w:rPr>
                <w:lang w:val="kk-KZ"/>
              </w:rPr>
              <w:t xml:space="preserve"> </w:t>
            </w:r>
            <w:r>
              <w:t>количественных аналитических методов</w:t>
            </w:r>
          </w:p>
        </w:tc>
        <w:tc>
          <w:tcPr>
            <w:tcW w:w="1843" w:type="dxa"/>
            <w:shd w:val="clear" w:color="auto" w:fill="auto"/>
          </w:tcPr>
          <w:p w14:paraId="2CBFA5B6" w14:textId="257C6D09" w:rsidR="00253EF8" w:rsidRPr="00CD01D5" w:rsidRDefault="00253EF8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color w:val="000000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4F450531" w14:textId="0F45AEDF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B47766">
              <w:rPr>
                <w:lang w:val="kk-KZ"/>
              </w:rPr>
              <w:t>15.10.2024 г.</w:t>
            </w:r>
          </w:p>
        </w:tc>
      </w:tr>
      <w:tr w:rsidR="00253EF8" w:rsidRPr="000B2083" w14:paraId="3A1FD26C" w14:textId="77777777" w:rsidTr="00114821">
        <w:trPr>
          <w:trHeight w:val="230"/>
        </w:trPr>
        <w:tc>
          <w:tcPr>
            <w:tcW w:w="708" w:type="dxa"/>
            <w:shd w:val="clear" w:color="auto" w:fill="auto"/>
          </w:tcPr>
          <w:p w14:paraId="2DFD3840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663ADAA" w14:textId="2476F125" w:rsidR="00253EF8" w:rsidRPr="005D6D19" w:rsidRDefault="00253EF8" w:rsidP="00653E9E">
            <w:r>
              <w:t>ГОСТ 790-2023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90A385D" w14:textId="020DD61D" w:rsidR="00253EF8" w:rsidRPr="00716986" w:rsidRDefault="00253EF8" w:rsidP="00653E9E">
            <w:pPr>
              <w:jc w:val="both"/>
            </w:pPr>
            <w:r>
              <w:t>Мыло хозяйственное твердое и мыло туалетное. Правила приемки и методики выполнения измерений</w:t>
            </w:r>
          </w:p>
        </w:tc>
        <w:tc>
          <w:tcPr>
            <w:tcW w:w="1843" w:type="dxa"/>
            <w:shd w:val="clear" w:color="auto" w:fill="auto"/>
          </w:tcPr>
          <w:p w14:paraId="382106F3" w14:textId="4D74A609" w:rsidR="00253EF8" w:rsidRPr="00CD01D5" w:rsidRDefault="00253EF8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color w:val="000000"/>
              </w:rPr>
              <w:t>Взамен ГОСТ 790-89</w:t>
            </w:r>
            <w:r>
              <w:t xml:space="preserve"> </w:t>
            </w:r>
            <w:r>
              <w:rPr>
                <w:color w:val="000000"/>
              </w:rPr>
              <w:t>с установлением переходного периода до</w:t>
            </w:r>
            <w:r>
              <w:rPr>
                <w:color w:val="000000"/>
                <w:lang w:val="kk-KZ"/>
              </w:rPr>
              <w:t xml:space="preserve">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661476D6" w14:textId="12C56500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B47766">
              <w:rPr>
                <w:lang w:val="kk-KZ"/>
              </w:rPr>
              <w:t>15.10.2024 г.</w:t>
            </w:r>
          </w:p>
        </w:tc>
      </w:tr>
      <w:tr w:rsidR="00253EF8" w:rsidRPr="000B2083" w14:paraId="620269F7" w14:textId="77777777" w:rsidTr="00114821">
        <w:trPr>
          <w:trHeight w:val="230"/>
        </w:trPr>
        <w:tc>
          <w:tcPr>
            <w:tcW w:w="708" w:type="dxa"/>
            <w:shd w:val="clear" w:color="auto" w:fill="auto"/>
          </w:tcPr>
          <w:p w14:paraId="71D85B8A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43CA2F7" w14:textId="72F36884" w:rsidR="00253EF8" w:rsidRPr="005D6D19" w:rsidRDefault="00253EF8" w:rsidP="00653E9E">
            <w:r>
              <w:t>ГОСТ ISO 21322-2023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5448B82" w14:textId="7EFD81C4" w:rsidR="00253EF8" w:rsidRPr="00716986" w:rsidRDefault="00253EF8" w:rsidP="00653E9E">
            <w:pPr>
              <w:jc w:val="both"/>
            </w:pPr>
            <w:r>
              <w:rPr>
                <w:lang w:val="kk-KZ"/>
              </w:rPr>
              <w:t>П</w:t>
            </w:r>
            <w:proofErr w:type="spellStart"/>
            <w:r>
              <w:t>родукция</w:t>
            </w:r>
            <w:proofErr w:type="spellEnd"/>
            <w:r>
              <w:t xml:space="preserve"> парфюмерно-косметическая</w:t>
            </w:r>
            <w:r>
              <w:rPr>
                <w:lang w:val="kk-KZ"/>
              </w:rPr>
              <w:t xml:space="preserve">. </w:t>
            </w:r>
            <w:r>
              <w:t>Микробиология.</w:t>
            </w:r>
            <w:r>
              <w:rPr>
                <w:lang w:val="kk-KZ"/>
              </w:rPr>
              <w:t xml:space="preserve"> </w:t>
            </w:r>
            <w:r>
              <w:t>Проведение испытаний продукции на носителях</w:t>
            </w:r>
          </w:p>
        </w:tc>
        <w:tc>
          <w:tcPr>
            <w:tcW w:w="1843" w:type="dxa"/>
            <w:shd w:val="clear" w:color="auto" w:fill="auto"/>
          </w:tcPr>
          <w:p w14:paraId="61A8F9C1" w14:textId="5E68391B" w:rsidR="00253EF8" w:rsidRPr="00CD01D5" w:rsidRDefault="00253EF8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color w:val="000000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2A8240F3" w14:textId="27E94AD1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B47766">
              <w:rPr>
                <w:lang w:val="kk-KZ"/>
              </w:rPr>
              <w:t>15.10.2024 г.</w:t>
            </w:r>
          </w:p>
        </w:tc>
      </w:tr>
      <w:tr w:rsidR="00253EF8" w:rsidRPr="000B2083" w14:paraId="77FCC329" w14:textId="77777777" w:rsidTr="00114821">
        <w:trPr>
          <w:trHeight w:val="230"/>
        </w:trPr>
        <w:tc>
          <w:tcPr>
            <w:tcW w:w="708" w:type="dxa"/>
            <w:shd w:val="clear" w:color="auto" w:fill="auto"/>
          </w:tcPr>
          <w:p w14:paraId="11A811B5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7BC1296" w14:textId="5F63B937" w:rsidR="00253EF8" w:rsidRPr="005D6D19" w:rsidRDefault="00253EF8" w:rsidP="00653E9E">
            <w:r>
              <w:t>ГОСТ 34933-2023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521E96D" w14:textId="0FC56F37" w:rsidR="00253EF8" w:rsidRPr="00716986" w:rsidRDefault="00253EF8" w:rsidP="00653E9E">
            <w:pPr>
              <w:jc w:val="both"/>
            </w:pPr>
            <w:r>
              <w:rPr>
                <w:lang w:val="kk-KZ"/>
              </w:rPr>
              <w:t>Продукция парфюмерно-косметическая. Токсикологическая оценка на основе анализа токсикологических характеристик ингредиентов</w:t>
            </w:r>
          </w:p>
        </w:tc>
        <w:tc>
          <w:tcPr>
            <w:tcW w:w="1843" w:type="dxa"/>
            <w:shd w:val="clear" w:color="auto" w:fill="auto"/>
          </w:tcPr>
          <w:p w14:paraId="0104A17D" w14:textId="24484A9A" w:rsidR="00253EF8" w:rsidRPr="00CD01D5" w:rsidRDefault="00253EF8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29B3F64D" w14:textId="4F11B923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B47766">
              <w:rPr>
                <w:lang w:val="kk-KZ"/>
              </w:rPr>
              <w:t>15.10.2024 г.</w:t>
            </w:r>
          </w:p>
        </w:tc>
      </w:tr>
      <w:tr w:rsidR="00253EF8" w:rsidRPr="000B2083" w14:paraId="4624E208" w14:textId="77777777" w:rsidTr="00114821">
        <w:trPr>
          <w:trHeight w:val="230"/>
        </w:trPr>
        <w:tc>
          <w:tcPr>
            <w:tcW w:w="708" w:type="dxa"/>
            <w:shd w:val="clear" w:color="auto" w:fill="auto"/>
          </w:tcPr>
          <w:p w14:paraId="36D7E369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33BF768" w14:textId="0462C393" w:rsidR="00253EF8" w:rsidRPr="005D6D19" w:rsidRDefault="00253EF8" w:rsidP="00653E9E">
            <w:r>
              <w:t>ГОСТ 19301.1-2022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E8F1676" w14:textId="5BF598C5" w:rsidR="00253EF8" w:rsidRPr="00716986" w:rsidRDefault="00253EF8" w:rsidP="00653E9E">
            <w:pPr>
              <w:jc w:val="both"/>
            </w:pPr>
            <w:r>
              <w:rPr>
                <w:lang w:val="kk-KZ"/>
              </w:rPr>
              <w:t>Мебель детская дошкольная. Функциональные размеры столов</w:t>
            </w:r>
          </w:p>
        </w:tc>
        <w:tc>
          <w:tcPr>
            <w:tcW w:w="1843" w:type="dxa"/>
            <w:shd w:val="clear" w:color="auto" w:fill="auto"/>
          </w:tcPr>
          <w:p w14:paraId="525DAA39" w14:textId="06948261" w:rsidR="00253EF8" w:rsidRPr="00CD01D5" w:rsidRDefault="00253EF8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t xml:space="preserve">Взамен ГОСТ 19301.1-2016 с установлением переходного </w:t>
            </w:r>
            <w:r>
              <w:lastRenderedPageBreak/>
              <w:t>периода до</w:t>
            </w:r>
            <w:r>
              <w:rPr>
                <w:lang w:val="kk-KZ"/>
              </w:rPr>
              <w:t xml:space="preserve">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6E582233" w14:textId="4FD5A880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B47766">
              <w:rPr>
                <w:lang w:val="kk-KZ"/>
              </w:rPr>
              <w:lastRenderedPageBreak/>
              <w:t>15.10.2024 г.</w:t>
            </w:r>
          </w:p>
        </w:tc>
      </w:tr>
      <w:tr w:rsidR="00253EF8" w:rsidRPr="000B2083" w14:paraId="39C9C73E" w14:textId="77777777" w:rsidTr="00114821">
        <w:trPr>
          <w:trHeight w:val="230"/>
        </w:trPr>
        <w:tc>
          <w:tcPr>
            <w:tcW w:w="708" w:type="dxa"/>
            <w:shd w:val="clear" w:color="auto" w:fill="auto"/>
          </w:tcPr>
          <w:p w14:paraId="10002F24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21D3092" w14:textId="3384417A" w:rsidR="00253EF8" w:rsidRPr="005D6D19" w:rsidRDefault="00253EF8" w:rsidP="00653E9E">
            <w:r>
              <w:t>ГОСТ 19301.2-2022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64DD4F97" w14:textId="73D0AFB9" w:rsidR="00253EF8" w:rsidRPr="00716986" w:rsidRDefault="00253EF8" w:rsidP="00653E9E">
            <w:pPr>
              <w:jc w:val="both"/>
            </w:pPr>
            <w:r>
              <w:rPr>
                <w:lang w:val="kk-KZ"/>
              </w:rPr>
              <w:t>Мебель детская дошкольная. Функциональные размеры стульев</w:t>
            </w:r>
          </w:p>
        </w:tc>
        <w:tc>
          <w:tcPr>
            <w:tcW w:w="1843" w:type="dxa"/>
            <w:shd w:val="clear" w:color="auto" w:fill="auto"/>
          </w:tcPr>
          <w:p w14:paraId="19434C1E" w14:textId="7ED32E10" w:rsidR="00253EF8" w:rsidRPr="00CD01D5" w:rsidRDefault="00253EF8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t>Взамен ГОСТ 19301.2-2016 с установлением переходного периода до</w:t>
            </w:r>
            <w:r>
              <w:rPr>
                <w:lang w:val="kk-KZ"/>
              </w:rPr>
              <w:t xml:space="preserve">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45CBE2D4" w14:textId="7D678C3C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B47766">
              <w:rPr>
                <w:lang w:val="kk-KZ"/>
              </w:rPr>
              <w:t>15.10.2024 г.</w:t>
            </w:r>
          </w:p>
        </w:tc>
      </w:tr>
      <w:tr w:rsidR="00253EF8" w:rsidRPr="000B2083" w14:paraId="140F234B" w14:textId="77777777" w:rsidTr="00114821">
        <w:trPr>
          <w:trHeight w:val="230"/>
        </w:trPr>
        <w:tc>
          <w:tcPr>
            <w:tcW w:w="708" w:type="dxa"/>
            <w:shd w:val="clear" w:color="auto" w:fill="auto"/>
          </w:tcPr>
          <w:p w14:paraId="0CED6267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9E4CAD6" w14:textId="11C9B397" w:rsidR="00253EF8" w:rsidRPr="005D6D19" w:rsidRDefault="00253EF8" w:rsidP="00653E9E">
            <w:r>
              <w:t>ГОСТ 19301.3-2022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94616CF" w14:textId="01FB75A3" w:rsidR="00253EF8" w:rsidRPr="00716986" w:rsidRDefault="00253EF8" w:rsidP="00653E9E">
            <w:pPr>
              <w:jc w:val="both"/>
            </w:pPr>
            <w:r>
              <w:rPr>
                <w:lang w:val="kk-KZ"/>
              </w:rPr>
              <w:t>Мебель детская дошкольная. Функциональные размеры кроватей</w:t>
            </w:r>
          </w:p>
        </w:tc>
        <w:tc>
          <w:tcPr>
            <w:tcW w:w="1843" w:type="dxa"/>
            <w:shd w:val="clear" w:color="auto" w:fill="auto"/>
          </w:tcPr>
          <w:p w14:paraId="00E5DD58" w14:textId="0D5EEF92" w:rsidR="00253EF8" w:rsidRPr="00CD01D5" w:rsidRDefault="00253EF8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t>Взамен ГОСТ 19301.</w:t>
            </w:r>
            <w:r>
              <w:rPr>
                <w:lang w:val="kk-KZ"/>
              </w:rPr>
              <w:t>3</w:t>
            </w:r>
            <w:r>
              <w:t>-2016 с установлением переходного периода до</w:t>
            </w:r>
            <w:r>
              <w:rPr>
                <w:lang w:val="kk-KZ"/>
              </w:rPr>
              <w:t xml:space="preserve">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0D6919CA" w14:textId="1397B60B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B47766">
              <w:rPr>
                <w:lang w:val="kk-KZ"/>
              </w:rPr>
              <w:t>15.10.2024 г.</w:t>
            </w:r>
          </w:p>
        </w:tc>
      </w:tr>
      <w:tr w:rsidR="00253EF8" w:rsidRPr="000B2083" w14:paraId="4A59ED15" w14:textId="77777777" w:rsidTr="00114821">
        <w:trPr>
          <w:trHeight w:val="230"/>
        </w:trPr>
        <w:tc>
          <w:tcPr>
            <w:tcW w:w="708" w:type="dxa"/>
            <w:shd w:val="clear" w:color="auto" w:fill="auto"/>
          </w:tcPr>
          <w:p w14:paraId="23C9A91C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A69637D" w14:textId="7693333C" w:rsidR="00253EF8" w:rsidRPr="005D6D19" w:rsidRDefault="00253EF8" w:rsidP="00653E9E">
            <w:r>
              <w:t>ГОСТ 26682-2022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81A791C" w14:textId="08217A70" w:rsidR="00253EF8" w:rsidRPr="00716986" w:rsidRDefault="00253EF8" w:rsidP="00653E9E">
            <w:pPr>
              <w:jc w:val="both"/>
            </w:pPr>
            <w:r>
              <w:rPr>
                <w:lang w:val="kk-KZ"/>
              </w:rPr>
              <w:t>Мебель для дошкольных учреждений. Функциональные размеры</w:t>
            </w:r>
          </w:p>
        </w:tc>
        <w:tc>
          <w:tcPr>
            <w:tcW w:w="1843" w:type="dxa"/>
            <w:shd w:val="clear" w:color="auto" w:fill="auto"/>
          </w:tcPr>
          <w:p w14:paraId="7AA4D5F6" w14:textId="79ED3FA9" w:rsidR="00253EF8" w:rsidRPr="00CD01D5" w:rsidRDefault="00253EF8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t>Взамен ГОСТ 26682-2016 с установлением переходного периода до</w:t>
            </w:r>
            <w:r>
              <w:rPr>
                <w:lang w:val="kk-KZ"/>
              </w:rPr>
              <w:t xml:space="preserve">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20B13C10" w14:textId="3CC81CFC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B47766">
              <w:rPr>
                <w:lang w:val="kk-KZ"/>
              </w:rPr>
              <w:t>15.10.2024 г.</w:t>
            </w:r>
          </w:p>
        </w:tc>
      </w:tr>
      <w:tr w:rsidR="00253EF8" w:rsidRPr="000B2083" w14:paraId="1412ECD1" w14:textId="77777777" w:rsidTr="00114821">
        <w:trPr>
          <w:trHeight w:val="230"/>
        </w:trPr>
        <w:tc>
          <w:tcPr>
            <w:tcW w:w="708" w:type="dxa"/>
            <w:shd w:val="clear" w:color="auto" w:fill="auto"/>
          </w:tcPr>
          <w:p w14:paraId="76E90C1A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5823A9A" w14:textId="75946707" w:rsidR="00253EF8" w:rsidRPr="005D6D19" w:rsidRDefault="00253EF8" w:rsidP="00653E9E">
            <w:r>
              <w:t>ГОСТ EN 1022-2023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00F1B35" w14:textId="59417BCA" w:rsidR="00253EF8" w:rsidRPr="00716986" w:rsidRDefault="00253EF8" w:rsidP="00653E9E">
            <w:pPr>
              <w:jc w:val="both"/>
            </w:pPr>
            <w:r>
              <w:rPr>
                <w:lang w:val="kk-KZ"/>
              </w:rPr>
              <w:t>Мебель бытовая. Мебель для сидения. Метод определения устойчивости</w:t>
            </w:r>
          </w:p>
        </w:tc>
        <w:tc>
          <w:tcPr>
            <w:tcW w:w="1843" w:type="dxa"/>
            <w:shd w:val="clear" w:color="auto" w:fill="auto"/>
          </w:tcPr>
          <w:p w14:paraId="6E93A45B" w14:textId="78E5807B" w:rsidR="00253EF8" w:rsidRPr="00CD01D5" w:rsidRDefault="00253EF8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t>Взамен ГОСТ EN 1022-2013 с установлением переходного периода до</w:t>
            </w:r>
            <w:r>
              <w:rPr>
                <w:lang w:val="kk-KZ"/>
              </w:rPr>
              <w:t xml:space="preserve">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31152AAD" w14:textId="59155275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B47766">
              <w:rPr>
                <w:lang w:val="kk-KZ"/>
              </w:rPr>
              <w:t>15.10.2024 г.</w:t>
            </w:r>
          </w:p>
        </w:tc>
      </w:tr>
      <w:tr w:rsidR="00253EF8" w:rsidRPr="000B2083" w14:paraId="5618A838" w14:textId="77777777" w:rsidTr="00114821">
        <w:trPr>
          <w:trHeight w:val="230"/>
        </w:trPr>
        <w:tc>
          <w:tcPr>
            <w:tcW w:w="708" w:type="dxa"/>
            <w:shd w:val="clear" w:color="auto" w:fill="auto"/>
          </w:tcPr>
          <w:p w14:paraId="6689A006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8CCE56A" w14:textId="1501CACF" w:rsidR="00253EF8" w:rsidRPr="005D6D19" w:rsidRDefault="00253EF8" w:rsidP="00653E9E">
            <w:r>
              <w:t>ГОСТ 23381-2022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789E82C" w14:textId="00CE1F2D" w:rsidR="00253EF8" w:rsidRPr="00716986" w:rsidRDefault="00253EF8" w:rsidP="00653E9E">
            <w:pPr>
              <w:jc w:val="both"/>
            </w:pPr>
            <w:r>
              <w:rPr>
                <w:lang w:val="kk-KZ"/>
              </w:rPr>
              <w:t>Стулья ученические и детские. Методы испытаний</w:t>
            </w:r>
          </w:p>
        </w:tc>
        <w:tc>
          <w:tcPr>
            <w:tcW w:w="1843" w:type="dxa"/>
            <w:shd w:val="clear" w:color="auto" w:fill="auto"/>
          </w:tcPr>
          <w:p w14:paraId="009CE9EE" w14:textId="16FD2A95" w:rsidR="00253EF8" w:rsidRPr="00CD01D5" w:rsidRDefault="00253EF8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t>Взамен ГОСТ 23381-2016 с установлением переходного периода до</w:t>
            </w:r>
            <w:r>
              <w:rPr>
                <w:lang w:val="kk-KZ"/>
              </w:rPr>
              <w:t xml:space="preserve">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1EC71260" w14:textId="53F16969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B47766">
              <w:rPr>
                <w:lang w:val="kk-KZ"/>
              </w:rPr>
              <w:t>15.10.2024 г.</w:t>
            </w:r>
          </w:p>
        </w:tc>
      </w:tr>
      <w:tr w:rsidR="00253EF8" w:rsidRPr="000B2083" w14:paraId="276C38A9" w14:textId="77777777" w:rsidTr="00E342F0">
        <w:trPr>
          <w:trHeight w:val="230"/>
        </w:trPr>
        <w:tc>
          <w:tcPr>
            <w:tcW w:w="10632" w:type="dxa"/>
            <w:gridSpan w:val="5"/>
            <w:shd w:val="clear" w:color="auto" w:fill="auto"/>
          </w:tcPr>
          <w:p w14:paraId="1A5419BD" w14:textId="656B06F6" w:rsidR="00253EF8" w:rsidRPr="00B146C1" w:rsidRDefault="00253EF8" w:rsidP="00B146C1">
            <w:pPr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B146C1">
              <w:rPr>
                <w:b/>
                <w:lang w:val="kk-KZ"/>
              </w:rPr>
              <w:t xml:space="preserve">Межгосударственные стандарты </w:t>
            </w:r>
          </w:p>
        </w:tc>
      </w:tr>
      <w:tr w:rsidR="00253EF8" w:rsidRPr="000B2083" w14:paraId="3618BC20" w14:textId="77777777" w:rsidTr="00862329">
        <w:trPr>
          <w:trHeight w:val="230"/>
        </w:trPr>
        <w:tc>
          <w:tcPr>
            <w:tcW w:w="708" w:type="dxa"/>
            <w:shd w:val="clear" w:color="auto" w:fill="auto"/>
          </w:tcPr>
          <w:p w14:paraId="7F30540F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89ABEF2" w14:textId="77777777" w:rsidR="00253EF8" w:rsidRDefault="00253EF8" w:rsidP="00227D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</w:t>
            </w:r>
          </w:p>
          <w:p w14:paraId="7C15ACF2" w14:textId="639C33DC" w:rsidR="00253EF8" w:rsidRDefault="00253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ISO 659-2017</w:t>
            </w:r>
          </w:p>
        </w:tc>
        <w:tc>
          <w:tcPr>
            <w:tcW w:w="4962" w:type="dxa"/>
            <w:shd w:val="clear" w:color="auto" w:fill="auto"/>
          </w:tcPr>
          <w:p w14:paraId="7A7E7920" w14:textId="77777777" w:rsidR="00253EF8" w:rsidRDefault="00253EF8" w:rsidP="00227D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Семена масличных культур. Определение содержания масла</w:t>
            </w:r>
          </w:p>
          <w:p w14:paraId="6698B686" w14:textId="60F9CAA4" w:rsidR="00253EF8" w:rsidRDefault="00253EF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(Контрольный метод)</w:t>
            </w:r>
          </w:p>
        </w:tc>
        <w:tc>
          <w:tcPr>
            <w:tcW w:w="1843" w:type="dxa"/>
            <w:shd w:val="clear" w:color="auto" w:fill="auto"/>
          </w:tcPr>
          <w:p w14:paraId="0B9F2134" w14:textId="69DFE5E5" w:rsidR="00253EF8" w:rsidRDefault="00253EF8" w:rsidP="00653E9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Впервые </w:t>
            </w:r>
          </w:p>
        </w:tc>
        <w:tc>
          <w:tcPr>
            <w:tcW w:w="1559" w:type="dxa"/>
            <w:shd w:val="clear" w:color="auto" w:fill="auto"/>
          </w:tcPr>
          <w:p w14:paraId="72C9784B" w14:textId="2B6756DE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7766">
              <w:rPr>
                <w:lang w:val="kk-KZ"/>
              </w:rPr>
              <w:t>15.10.2024 г.</w:t>
            </w:r>
          </w:p>
        </w:tc>
      </w:tr>
      <w:tr w:rsidR="00253EF8" w:rsidRPr="000B2083" w14:paraId="056A2B14" w14:textId="77777777" w:rsidTr="00862329">
        <w:trPr>
          <w:trHeight w:val="230"/>
        </w:trPr>
        <w:tc>
          <w:tcPr>
            <w:tcW w:w="708" w:type="dxa"/>
            <w:shd w:val="clear" w:color="auto" w:fill="auto"/>
          </w:tcPr>
          <w:p w14:paraId="0AFA4C4B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8CC9DED" w14:textId="77777777" w:rsidR="00253EF8" w:rsidRDefault="00253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</w:t>
            </w:r>
          </w:p>
          <w:p w14:paraId="7CD356AD" w14:textId="77777777" w:rsidR="00253EF8" w:rsidRDefault="00253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34943-2023</w:t>
            </w:r>
          </w:p>
          <w:p w14:paraId="3F4D903E" w14:textId="77777777" w:rsidR="00253EF8" w:rsidRPr="005D6D19" w:rsidRDefault="00253EF8" w:rsidP="00653E9E"/>
        </w:tc>
        <w:tc>
          <w:tcPr>
            <w:tcW w:w="4962" w:type="dxa"/>
            <w:shd w:val="clear" w:color="auto" w:fill="auto"/>
          </w:tcPr>
          <w:p w14:paraId="1DA380CE" w14:textId="52B112EC" w:rsidR="00253EF8" w:rsidRDefault="00253EF8" w:rsidP="00653E9E">
            <w:pPr>
              <w:jc w:val="both"/>
            </w:pPr>
            <w:r>
              <w:rPr>
                <w:sz w:val="22"/>
                <w:szCs w:val="22"/>
              </w:rPr>
              <w:t>Консервы из краба. Технические условия</w:t>
            </w:r>
          </w:p>
        </w:tc>
        <w:tc>
          <w:tcPr>
            <w:tcW w:w="1843" w:type="dxa"/>
            <w:shd w:val="clear" w:color="auto" w:fill="auto"/>
          </w:tcPr>
          <w:p w14:paraId="24910FFE" w14:textId="2BF758DD" w:rsidR="00253EF8" w:rsidRPr="00CD3A93" w:rsidRDefault="00253EF8" w:rsidP="00653E9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Взамен ГОСТ 7403-74, ГОСТ 20919-75, ГОСТ 34186-2017, с установлением переходного периода до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6C1F3CBE" w14:textId="100C1FE0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6E5DE4B5" w14:textId="77777777" w:rsidTr="00862329">
        <w:trPr>
          <w:trHeight w:val="928"/>
        </w:trPr>
        <w:tc>
          <w:tcPr>
            <w:tcW w:w="708" w:type="dxa"/>
            <w:shd w:val="clear" w:color="auto" w:fill="auto"/>
          </w:tcPr>
          <w:p w14:paraId="55036107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D45C374" w14:textId="77777777" w:rsidR="00253EF8" w:rsidRDefault="00253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</w:t>
            </w:r>
          </w:p>
          <w:p w14:paraId="7DAE1D4F" w14:textId="38681AB3" w:rsidR="00253EF8" w:rsidRPr="005D6D19" w:rsidRDefault="00253EF8" w:rsidP="00653E9E">
            <w:r>
              <w:rPr>
                <w:sz w:val="22"/>
                <w:szCs w:val="22"/>
              </w:rPr>
              <w:t>5867-2023</w:t>
            </w:r>
          </w:p>
        </w:tc>
        <w:tc>
          <w:tcPr>
            <w:tcW w:w="4962" w:type="dxa"/>
            <w:shd w:val="clear" w:color="auto" w:fill="auto"/>
          </w:tcPr>
          <w:p w14:paraId="1BA762C0" w14:textId="0CD50B8A" w:rsidR="00253EF8" w:rsidRPr="001F3B0C" w:rsidRDefault="00253EF8" w:rsidP="00653E9E">
            <w:pPr>
              <w:jc w:val="both"/>
            </w:pPr>
            <w:r>
              <w:rPr>
                <w:sz w:val="22"/>
                <w:szCs w:val="22"/>
              </w:rPr>
              <w:t>Молоко и продукты переработки молока. Методы определения жира</w:t>
            </w:r>
          </w:p>
        </w:tc>
        <w:tc>
          <w:tcPr>
            <w:tcW w:w="1843" w:type="dxa"/>
            <w:shd w:val="clear" w:color="auto" w:fill="auto"/>
          </w:tcPr>
          <w:p w14:paraId="7F842DBF" w14:textId="4656F948" w:rsidR="00253EF8" w:rsidRPr="00622123" w:rsidRDefault="00253EF8" w:rsidP="00653E9E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>
              <w:rPr>
                <w:sz w:val="22"/>
                <w:szCs w:val="22"/>
              </w:rPr>
              <w:t xml:space="preserve">Взамен ГОСТ 5867-90 с установлением переходного периода до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0CDBFBF7" w14:textId="0681479D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5FC212DA" w14:textId="77777777" w:rsidTr="00862329">
        <w:trPr>
          <w:trHeight w:val="230"/>
        </w:trPr>
        <w:tc>
          <w:tcPr>
            <w:tcW w:w="708" w:type="dxa"/>
            <w:shd w:val="clear" w:color="auto" w:fill="auto"/>
          </w:tcPr>
          <w:p w14:paraId="231BD384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C8571A0" w14:textId="77777777" w:rsidR="00253EF8" w:rsidRDefault="00253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</w:t>
            </w:r>
          </w:p>
          <w:p w14:paraId="7D8E27D2" w14:textId="4664C6E4" w:rsidR="00253EF8" w:rsidRPr="005D6D19" w:rsidRDefault="00253EF8" w:rsidP="00653E9E">
            <w:r>
              <w:rPr>
                <w:sz w:val="22"/>
                <w:szCs w:val="22"/>
              </w:rPr>
              <w:t>32808-2014</w:t>
            </w:r>
          </w:p>
        </w:tc>
        <w:tc>
          <w:tcPr>
            <w:tcW w:w="4962" w:type="dxa"/>
            <w:shd w:val="clear" w:color="auto" w:fill="auto"/>
          </w:tcPr>
          <w:p w14:paraId="519A9E52" w14:textId="232EE269" w:rsidR="00253EF8" w:rsidRPr="000B2083" w:rsidRDefault="00253EF8" w:rsidP="00653E9E">
            <w:pPr>
              <w:jc w:val="both"/>
            </w:pPr>
            <w:r>
              <w:rPr>
                <w:sz w:val="22"/>
                <w:szCs w:val="22"/>
              </w:rPr>
              <w:t>Средства лекарственные для ветеринарного применения вакцины против бруцеллеза животных. Технические условия</w:t>
            </w:r>
          </w:p>
        </w:tc>
        <w:tc>
          <w:tcPr>
            <w:tcW w:w="1843" w:type="dxa"/>
            <w:shd w:val="clear" w:color="auto" w:fill="auto"/>
          </w:tcPr>
          <w:p w14:paraId="33B89385" w14:textId="58B097DB" w:rsidR="00253EF8" w:rsidRPr="001F3B0C" w:rsidRDefault="00253EF8" w:rsidP="00653E9E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4B002617" w14:textId="5C83D343" w:rsidR="00253EF8" w:rsidRPr="000B2083" w:rsidRDefault="00253EF8" w:rsidP="00653E9E">
            <w:pPr>
              <w:autoSpaceDE w:val="0"/>
              <w:autoSpaceDN w:val="0"/>
              <w:adjustRightInd w:val="0"/>
              <w:jc w:val="center"/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1118A7FF" w14:textId="77777777" w:rsidTr="00A93ABD">
        <w:trPr>
          <w:trHeight w:val="230"/>
        </w:trPr>
        <w:tc>
          <w:tcPr>
            <w:tcW w:w="708" w:type="dxa"/>
            <w:shd w:val="clear" w:color="auto" w:fill="auto"/>
          </w:tcPr>
          <w:p w14:paraId="335A0E83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0EB7ED9" w14:textId="3214C640" w:rsidR="00253EF8" w:rsidRPr="005D6D19" w:rsidRDefault="00253EF8" w:rsidP="00653E9E">
            <w:r>
              <w:rPr>
                <w:lang w:val="kk-KZ"/>
              </w:rPr>
              <w:t>ГОСТ 1577-2022</w:t>
            </w:r>
          </w:p>
        </w:tc>
        <w:tc>
          <w:tcPr>
            <w:tcW w:w="4962" w:type="dxa"/>
            <w:shd w:val="clear" w:color="auto" w:fill="auto"/>
          </w:tcPr>
          <w:p w14:paraId="056E1AB6" w14:textId="62064AEE" w:rsidR="00253EF8" w:rsidRPr="00716986" w:rsidRDefault="00253EF8" w:rsidP="00653E9E">
            <w:pPr>
              <w:jc w:val="both"/>
            </w:pPr>
            <w:r>
              <w:t>Прокат толстолистовой и широкополосный из конструкционной качественной стали</w:t>
            </w:r>
            <w:r>
              <w:rPr>
                <w:lang w:val="kk-KZ"/>
              </w:rPr>
              <w:t xml:space="preserve">. </w:t>
            </w:r>
            <w:r>
              <w:lastRenderedPageBreak/>
              <w:t>Технические условия</w:t>
            </w:r>
          </w:p>
        </w:tc>
        <w:tc>
          <w:tcPr>
            <w:tcW w:w="1843" w:type="dxa"/>
            <w:shd w:val="clear" w:color="auto" w:fill="auto"/>
          </w:tcPr>
          <w:p w14:paraId="6C035D5B" w14:textId="63C12233" w:rsidR="00253EF8" w:rsidRPr="00CD01D5" w:rsidRDefault="00253EF8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bCs/>
                <w:lang w:val="kk-KZ"/>
              </w:rPr>
              <w:lastRenderedPageBreak/>
              <w:t xml:space="preserve">Взамен </w:t>
            </w:r>
            <w:r>
              <w:rPr>
                <w:bCs/>
                <w:lang w:val="kk-KZ"/>
              </w:rPr>
              <w:br/>
            </w:r>
            <w:r>
              <w:rPr>
                <w:bCs/>
              </w:rPr>
              <w:t xml:space="preserve">ГОСТ </w:t>
            </w:r>
            <w:r>
              <w:rPr>
                <w:bCs/>
                <w:lang w:val="kk-KZ"/>
              </w:rPr>
              <w:t>1577-93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 xml:space="preserve">с установлением переходного периода до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58215076" w14:textId="3E1957A3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5D1219">
              <w:rPr>
                <w:lang w:val="kk-KZ"/>
              </w:rPr>
              <w:lastRenderedPageBreak/>
              <w:t>15.10.2024 г.</w:t>
            </w:r>
          </w:p>
        </w:tc>
      </w:tr>
      <w:tr w:rsidR="00253EF8" w:rsidRPr="000B2083" w14:paraId="7D2B71A1" w14:textId="77777777" w:rsidTr="00A93ABD">
        <w:trPr>
          <w:trHeight w:val="230"/>
        </w:trPr>
        <w:tc>
          <w:tcPr>
            <w:tcW w:w="708" w:type="dxa"/>
            <w:shd w:val="clear" w:color="auto" w:fill="auto"/>
          </w:tcPr>
          <w:p w14:paraId="79F18F0A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30975AF" w14:textId="0634EC59" w:rsidR="00253EF8" w:rsidRPr="005D6D19" w:rsidRDefault="00253EF8" w:rsidP="00653E9E">
            <w:r>
              <w:rPr>
                <w:lang w:val="kk-KZ"/>
              </w:rPr>
              <w:t>ГОСТ 6263-2020</w:t>
            </w:r>
          </w:p>
        </w:tc>
        <w:tc>
          <w:tcPr>
            <w:tcW w:w="4962" w:type="dxa"/>
            <w:shd w:val="clear" w:color="auto" w:fill="auto"/>
          </w:tcPr>
          <w:p w14:paraId="5CF48893" w14:textId="375BC882" w:rsidR="00253EF8" w:rsidRDefault="00253EF8" w:rsidP="00653E9E">
            <w:pPr>
              <w:jc w:val="both"/>
            </w:pPr>
            <w:r>
              <w:rPr>
                <w:lang w:val="kk-KZ"/>
              </w:rPr>
              <w:t>Продукты коксования химические. Метод определения общей серы</w:t>
            </w:r>
          </w:p>
        </w:tc>
        <w:tc>
          <w:tcPr>
            <w:tcW w:w="1843" w:type="dxa"/>
            <w:shd w:val="clear" w:color="auto" w:fill="auto"/>
          </w:tcPr>
          <w:p w14:paraId="2C284C9D" w14:textId="06126A75" w:rsidR="00253EF8" w:rsidRPr="00CD3A93" w:rsidRDefault="00253EF8" w:rsidP="00653E9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bCs/>
                <w:lang w:val="kk-KZ"/>
              </w:rPr>
              <w:t xml:space="preserve">Взамен </w:t>
            </w:r>
            <w:r>
              <w:rPr>
                <w:bCs/>
                <w:lang w:val="kk-KZ"/>
              </w:rPr>
              <w:br/>
            </w:r>
            <w:r>
              <w:rPr>
                <w:bCs/>
              </w:rPr>
              <w:t xml:space="preserve">ГОСТ </w:t>
            </w:r>
            <w:r>
              <w:rPr>
                <w:bCs/>
                <w:lang w:val="kk-KZ"/>
              </w:rPr>
              <w:t>6263-80</w:t>
            </w:r>
            <w:r>
              <w:rPr>
                <w:bCs/>
              </w:rPr>
              <w:t xml:space="preserve"> с установлением переходного периода до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210FFB61" w14:textId="61E1F222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78B060AF" w14:textId="77777777" w:rsidTr="00A93ABD">
        <w:trPr>
          <w:trHeight w:val="928"/>
        </w:trPr>
        <w:tc>
          <w:tcPr>
            <w:tcW w:w="708" w:type="dxa"/>
            <w:shd w:val="clear" w:color="auto" w:fill="auto"/>
          </w:tcPr>
          <w:p w14:paraId="06B332F0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3B5E7FF" w14:textId="30449377" w:rsidR="00253EF8" w:rsidRPr="005D6D19" w:rsidRDefault="00253EF8" w:rsidP="00653E9E">
            <w:r>
              <w:rPr>
                <w:lang w:val="kk-KZ"/>
              </w:rPr>
              <w:t>ГОСТ 9521-2017</w:t>
            </w:r>
          </w:p>
        </w:tc>
        <w:tc>
          <w:tcPr>
            <w:tcW w:w="4962" w:type="dxa"/>
            <w:shd w:val="clear" w:color="auto" w:fill="auto"/>
          </w:tcPr>
          <w:p w14:paraId="1491EE11" w14:textId="51DA17F1" w:rsidR="00253EF8" w:rsidRPr="001F3B0C" w:rsidRDefault="00253EF8" w:rsidP="00653E9E">
            <w:pPr>
              <w:jc w:val="both"/>
            </w:pPr>
            <w:r>
              <w:t>Угли каменные. Метод определения коксуемости</w:t>
            </w:r>
          </w:p>
        </w:tc>
        <w:tc>
          <w:tcPr>
            <w:tcW w:w="1843" w:type="dxa"/>
            <w:shd w:val="clear" w:color="auto" w:fill="auto"/>
          </w:tcPr>
          <w:p w14:paraId="3D66C024" w14:textId="07B49C98" w:rsidR="00253EF8" w:rsidRPr="00622123" w:rsidRDefault="00253EF8" w:rsidP="00653E9E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>
              <w:rPr>
                <w:bCs/>
                <w:lang w:val="kk-KZ"/>
              </w:rPr>
              <w:t xml:space="preserve">Взамен </w:t>
            </w:r>
            <w:r>
              <w:rPr>
                <w:bCs/>
                <w:lang w:val="kk-KZ"/>
              </w:rPr>
              <w:br/>
            </w:r>
            <w:r>
              <w:rPr>
                <w:bCs/>
              </w:rPr>
              <w:t xml:space="preserve">ГОСТ </w:t>
            </w:r>
            <w:r>
              <w:rPr>
                <w:bCs/>
                <w:lang w:val="kk-KZ"/>
              </w:rPr>
              <w:t xml:space="preserve">9521-74 </w:t>
            </w:r>
            <w:r>
              <w:rPr>
                <w:bCs/>
              </w:rPr>
              <w:t xml:space="preserve"> с установлением переходного периода до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29E6073C" w14:textId="559872D0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67C49625" w14:textId="77777777" w:rsidTr="00A93ABD">
        <w:trPr>
          <w:trHeight w:val="230"/>
        </w:trPr>
        <w:tc>
          <w:tcPr>
            <w:tcW w:w="708" w:type="dxa"/>
            <w:shd w:val="clear" w:color="auto" w:fill="auto"/>
          </w:tcPr>
          <w:p w14:paraId="217A1C40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49A94B2" w14:textId="32A98246" w:rsidR="00253EF8" w:rsidRPr="005D6D19" w:rsidRDefault="00253EF8" w:rsidP="00653E9E">
            <w:r>
              <w:rPr>
                <w:lang w:val="kk-KZ"/>
              </w:rPr>
              <w:t>ГОСТ 28946-2020</w:t>
            </w:r>
          </w:p>
        </w:tc>
        <w:tc>
          <w:tcPr>
            <w:tcW w:w="4962" w:type="dxa"/>
            <w:shd w:val="clear" w:color="auto" w:fill="auto"/>
          </w:tcPr>
          <w:p w14:paraId="19475B84" w14:textId="2BF78F06" w:rsidR="00253EF8" w:rsidRPr="000B2083" w:rsidRDefault="00253EF8" w:rsidP="00653E9E">
            <w:pPr>
              <w:jc w:val="both"/>
            </w:pPr>
            <w:r>
              <w:t>Кокс каменноугольный. Метод определения прочности на сбрасывание</w:t>
            </w:r>
          </w:p>
        </w:tc>
        <w:tc>
          <w:tcPr>
            <w:tcW w:w="1843" w:type="dxa"/>
            <w:shd w:val="clear" w:color="auto" w:fill="auto"/>
          </w:tcPr>
          <w:p w14:paraId="618E8B2D" w14:textId="35238F18" w:rsidR="00253EF8" w:rsidRPr="001F3B0C" w:rsidRDefault="00253EF8" w:rsidP="00653E9E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>
              <w:rPr>
                <w:bCs/>
                <w:lang w:val="kk-KZ"/>
              </w:rPr>
              <w:t xml:space="preserve">Взамен </w:t>
            </w:r>
            <w:r>
              <w:rPr>
                <w:bCs/>
                <w:lang w:val="kk-KZ"/>
              </w:rPr>
              <w:br/>
            </w:r>
            <w:r>
              <w:rPr>
                <w:bCs/>
              </w:rPr>
              <w:t xml:space="preserve">ГОСТ </w:t>
            </w:r>
            <w:r>
              <w:rPr>
                <w:bCs/>
                <w:lang w:val="kk-KZ"/>
              </w:rPr>
              <w:t xml:space="preserve">28946-91 </w:t>
            </w:r>
            <w:r>
              <w:rPr>
                <w:bCs/>
              </w:rPr>
              <w:t xml:space="preserve">с установлением переходного периода до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347E2E57" w14:textId="52D8C6E6" w:rsidR="00253EF8" w:rsidRPr="000B2083" w:rsidRDefault="00253EF8" w:rsidP="00653E9E">
            <w:pPr>
              <w:autoSpaceDE w:val="0"/>
              <w:autoSpaceDN w:val="0"/>
              <w:adjustRightInd w:val="0"/>
              <w:jc w:val="center"/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76A7EDC8" w14:textId="77777777" w:rsidTr="00A93ABD">
        <w:trPr>
          <w:trHeight w:val="230"/>
        </w:trPr>
        <w:tc>
          <w:tcPr>
            <w:tcW w:w="708" w:type="dxa"/>
            <w:shd w:val="clear" w:color="auto" w:fill="auto"/>
          </w:tcPr>
          <w:p w14:paraId="7BC101C6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66DFE32" w14:textId="70B02454" w:rsidR="00253EF8" w:rsidRPr="005D6D19" w:rsidRDefault="00253EF8" w:rsidP="00653E9E">
            <w:r>
              <w:rPr>
                <w:lang w:val="kk-KZ"/>
              </w:rPr>
              <w:t>ГОСТ 16106-2019</w:t>
            </w:r>
          </w:p>
        </w:tc>
        <w:tc>
          <w:tcPr>
            <w:tcW w:w="4962" w:type="dxa"/>
            <w:shd w:val="clear" w:color="auto" w:fill="auto"/>
          </w:tcPr>
          <w:p w14:paraId="34BD81FB" w14:textId="306E93DE" w:rsidR="00253EF8" w:rsidRPr="00716986" w:rsidRDefault="00253EF8" w:rsidP="00653E9E">
            <w:pPr>
              <w:jc w:val="both"/>
            </w:pPr>
            <w:r>
              <w:t>Нафталин коксохимический. Технические условия</w:t>
            </w:r>
          </w:p>
        </w:tc>
        <w:tc>
          <w:tcPr>
            <w:tcW w:w="1843" w:type="dxa"/>
            <w:shd w:val="clear" w:color="auto" w:fill="auto"/>
          </w:tcPr>
          <w:p w14:paraId="65304E67" w14:textId="535B5719" w:rsidR="00253EF8" w:rsidRPr="00CD01D5" w:rsidRDefault="00253EF8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bCs/>
                <w:lang w:val="kk-KZ"/>
              </w:rPr>
              <w:t xml:space="preserve">Взамен </w:t>
            </w:r>
            <w:r>
              <w:rPr>
                <w:bCs/>
                <w:lang w:val="kk-KZ"/>
              </w:rPr>
              <w:br/>
            </w:r>
            <w:r>
              <w:rPr>
                <w:bCs/>
              </w:rPr>
              <w:t xml:space="preserve">ГОСТ </w:t>
            </w:r>
            <w:r>
              <w:rPr>
                <w:bCs/>
                <w:lang w:val="kk-KZ"/>
              </w:rPr>
              <w:t xml:space="preserve">16106-82 </w:t>
            </w:r>
            <w:r>
              <w:rPr>
                <w:bCs/>
              </w:rPr>
              <w:t xml:space="preserve">с установлением переходного периода до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093CA58E" w14:textId="51E1D54B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2BD7109A" w14:textId="77777777" w:rsidTr="00A93ABD">
        <w:trPr>
          <w:trHeight w:val="230"/>
        </w:trPr>
        <w:tc>
          <w:tcPr>
            <w:tcW w:w="708" w:type="dxa"/>
            <w:shd w:val="clear" w:color="auto" w:fill="auto"/>
          </w:tcPr>
          <w:p w14:paraId="235A1083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13838FF" w14:textId="262C066F" w:rsidR="00253EF8" w:rsidRPr="005D6D19" w:rsidRDefault="00253EF8" w:rsidP="00653E9E">
            <w:r>
              <w:rPr>
                <w:lang w:val="kk-KZ"/>
              </w:rPr>
              <w:t>ГОСТ 4790-2017</w:t>
            </w:r>
          </w:p>
        </w:tc>
        <w:tc>
          <w:tcPr>
            <w:tcW w:w="4962" w:type="dxa"/>
            <w:shd w:val="clear" w:color="auto" w:fill="auto"/>
          </w:tcPr>
          <w:p w14:paraId="74EF6C72" w14:textId="01FF9723" w:rsidR="00253EF8" w:rsidRDefault="00253EF8" w:rsidP="00653E9E">
            <w:pPr>
              <w:jc w:val="both"/>
            </w:pPr>
            <w:r>
              <w:t>Топливо твердое. Определение и представление показателей фракционного анализа. Общие требования к аппаратуре и методике</w:t>
            </w:r>
          </w:p>
        </w:tc>
        <w:tc>
          <w:tcPr>
            <w:tcW w:w="1843" w:type="dxa"/>
            <w:shd w:val="clear" w:color="auto" w:fill="auto"/>
          </w:tcPr>
          <w:p w14:paraId="20203B24" w14:textId="2A6AC3F0" w:rsidR="00253EF8" w:rsidRPr="00CD3A93" w:rsidRDefault="00253EF8" w:rsidP="00B650F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bCs/>
                <w:lang w:val="kk-KZ"/>
              </w:rPr>
              <w:t xml:space="preserve">Взамен </w:t>
            </w:r>
            <w:r>
              <w:rPr>
                <w:bCs/>
                <w:lang w:val="kk-KZ"/>
              </w:rPr>
              <w:br/>
            </w:r>
            <w:r>
              <w:rPr>
                <w:bCs/>
              </w:rPr>
              <w:t xml:space="preserve">ГОСТ </w:t>
            </w:r>
            <w:r>
              <w:rPr>
                <w:bCs/>
                <w:lang w:val="kk-KZ"/>
              </w:rPr>
              <w:t xml:space="preserve">4790-93 </w:t>
            </w:r>
            <w:r>
              <w:rPr>
                <w:bCs/>
              </w:rPr>
              <w:t xml:space="preserve">с установлением переходного периода до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0F8992F2" w14:textId="775863D0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15A23469" w14:textId="77777777" w:rsidTr="00A93ABD">
        <w:trPr>
          <w:trHeight w:val="928"/>
        </w:trPr>
        <w:tc>
          <w:tcPr>
            <w:tcW w:w="708" w:type="dxa"/>
            <w:shd w:val="clear" w:color="auto" w:fill="auto"/>
          </w:tcPr>
          <w:p w14:paraId="74A4B0BE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D1D7031" w14:textId="05AB19A1" w:rsidR="00253EF8" w:rsidRPr="005D6D19" w:rsidRDefault="00253EF8" w:rsidP="00653E9E">
            <w:r>
              <w:rPr>
                <w:lang w:val="kk-KZ"/>
              </w:rPr>
              <w:t>ГОСТ 25543-2013</w:t>
            </w:r>
          </w:p>
        </w:tc>
        <w:tc>
          <w:tcPr>
            <w:tcW w:w="4962" w:type="dxa"/>
            <w:shd w:val="clear" w:color="auto" w:fill="auto"/>
          </w:tcPr>
          <w:p w14:paraId="1D65FBB8" w14:textId="1002E1ED" w:rsidR="00253EF8" w:rsidRPr="001F3B0C" w:rsidRDefault="00253EF8" w:rsidP="00653E9E">
            <w:pPr>
              <w:jc w:val="both"/>
            </w:pPr>
            <w:r>
              <w:t>Угли бурые, каменные и антрациты</w:t>
            </w:r>
            <w:r>
              <w:rPr>
                <w:lang w:val="kk-KZ"/>
              </w:rPr>
              <w:t xml:space="preserve">. </w:t>
            </w:r>
            <w:r>
              <w:t>Классификация по генетическим и технологическим параметрам</w:t>
            </w:r>
          </w:p>
        </w:tc>
        <w:tc>
          <w:tcPr>
            <w:tcW w:w="1843" w:type="dxa"/>
            <w:shd w:val="clear" w:color="auto" w:fill="auto"/>
          </w:tcPr>
          <w:p w14:paraId="6C767551" w14:textId="3EAA8C91" w:rsidR="00253EF8" w:rsidRPr="00622123" w:rsidRDefault="00253EF8" w:rsidP="00653E9E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>
              <w:rPr>
                <w:bCs/>
                <w:lang w:val="kk-KZ"/>
              </w:rPr>
              <w:t xml:space="preserve">Взамен </w:t>
            </w:r>
            <w:r>
              <w:rPr>
                <w:bCs/>
                <w:lang w:val="kk-KZ"/>
              </w:rPr>
              <w:br/>
            </w:r>
            <w:r>
              <w:rPr>
                <w:bCs/>
              </w:rPr>
              <w:t xml:space="preserve">ГОСТ </w:t>
            </w:r>
            <w:r>
              <w:rPr>
                <w:bCs/>
                <w:lang w:val="kk-KZ"/>
              </w:rPr>
              <w:t xml:space="preserve">25543-88 </w:t>
            </w:r>
            <w:r>
              <w:rPr>
                <w:bCs/>
              </w:rPr>
              <w:t xml:space="preserve">с установлением переходного периода до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177F9C77" w14:textId="5C060016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45333D4E" w14:textId="77777777" w:rsidTr="00653E9E">
        <w:trPr>
          <w:trHeight w:val="230"/>
        </w:trPr>
        <w:tc>
          <w:tcPr>
            <w:tcW w:w="708" w:type="dxa"/>
            <w:shd w:val="clear" w:color="auto" w:fill="auto"/>
          </w:tcPr>
          <w:p w14:paraId="0AC155F2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60AE86D" w14:textId="6A49FBE1" w:rsidR="00253EF8" w:rsidRPr="005D6D19" w:rsidRDefault="00253EF8" w:rsidP="00F5408F">
            <w:r w:rsidRPr="00F5408F">
              <w:t xml:space="preserve">ГОСТ 31282-2021 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B836A53" w14:textId="22A84179" w:rsidR="00253EF8" w:rsidRPr="000B2083" w:rsidRDefault="00253EF8" w:rsidP="00653E9E">
            <w:pPr>
              <w:jc w:val="both"/>
            </w:pPr>
            <w:r w:rsidRPr="00F5408F">
              <w:t>Устройства пломбировочные. Классификация</w:t>
            </w:r>
          </w:p>
        </w:tc>
        <w:tc>
          <w:tcPr>
            <w:tcW w:w="1843" w:type="dxa"/>
            <w:shd w:val="clear" w:color="auto" w:fill="auto"/>
          </w:tcPr>
          <w:p w14:paraId="5B92CBFD" w14:textId="5939FD92" w:rsidR="00253EF8" w:rsidRPr="001F3B0C" w:rsidRDefault="00253EF8" w:rsidP="00B650F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>
              <w:rPr>
                <w:bCs/>
                <w:lang w:val="kk-KZ"/>
              </w:rPr>
              <w:t xml:space="preserve">Взамен </w:t>
            </w:r>
            <w:r>
              <w:rPr>
                <w:bCs/>
                <w:lang w:val="kk-KZ"/>
              </w:rPr>
              <w:br/>
            </w:r>
            <w:r>
              <w:rPr>
                <w:bCs/>
              </w:rPr>
              <w:t xml:space="preserve">ГОСТ </w:t>
            </w:r>
            <w:r>
              <w:rPr>
                <w:bCs/>
                <w:lang w:val="kk-KZ"/>
              </w:rPr>
              <w:t xml:space="preserve">31282-2004 </w:t>
            </w:r>
            <w:r>
              <w:rPr>
                <w:bCs/>
              </w:rPr>
              <w:t xml:space="preserve">с установлением переходного периода до </w:t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29A8A0F2" w14:textId="0515C45B" w:rsidR="00253EF8" w:rsidRPr="000B2083" w:rsidRDefault="00253EF8" w:rsidP="00653E9E">
            <w:pPr>
              <w:autoSpaceDE w:val="0"/>
              <w:autoSpaceDN w:val="0"/>
              <w:adjustRightInd w:val="0"/>
              <w:jc w:val="center"/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0EC95F2B" w14:textId="77777777" w:rsidTr="00F5408F">
        <w:trPr>
          <w:trHeight w:val="230"/>
        </w:trPr>
        <w:tc>
          <w:tcPr>
            <w:tcW w:w="708" w:type="dxa"/>
            <w:shd w:val="clear" w:color="auto" w:fill="auto"/>
          </w:tcPr>
          <w:p w14:paraId="59C3A78F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C62BA15" w14:textId="77777777" w:rsidR="00253EF8" w:rsidRDefault="00253EF8" w:rsidP="00F5408F">
            <w:r>
              <w:t>ГОСТ</w:t>
            </w:r>
          </w:p>
          <w:p w14:paraId="32897CB7" w14:textId="77777777" w:rsidR="00253EF8" w:rsidRDefault="00253EF8" w:rsidP="00F5408F">
            <w:r>
              <w:t>24846-2019</w:t>
            </w:r>
          </w:p>
          <w:p w14:paraId="2294C862" w14:textId="491A88F2" w:rsidR="00253EF8" w:rsidRDefault="00253EF8" w:rsidP="00F5408F"/>
          <w:p w14:paraId="42000B11" w14:textId="1F65B590" w:rsidR="00253EF8" w:rsidRPr="005D6D19" w:rsidRDefault="00253EF8" w:rsidP="00F5408F"/>
        </w:tc>
        <w:tc>
          <w:tcPr>
            <w:tcW w:w="4962" w:type="dxa"/>
            <w:shd w:val="clear" w:color="auto" w:fill="auto"/>
          </w:tcPr>
          <w:p w14:paraId="1A04908C" w14:textId="77777777" w:rsidR="00253EF8" w:rsidRDefault="00253EF8" w:rsidP="00F5408F">
            <w:r>
              <w:t>Грунты. Методы измерения деформаций</w:t>
            </w:r>
          </w:p>
          <w:p w14:paraId="16B55728" w14:textId="3C29FC2A" w:rsidR="00253EF8" w:rsidRPr="00716986" w:rsidRDefault="00253EF8" w:rsidP="00F5408F">
            <w:r>
              <w:t>оснований зданий и сооружений</w:t>
            </w:r>
          </w:p>
        </w:tc>
        <w:tc>
          <w:tcPr>
            <w:tcW w:w="1843" w:type="dxa"/>
            <w:shd w:val="clear" w:color="auto" w:fill="auto"/>
          </w:tcPr>
          <w:p w14:paraId="1BF30EDC" w14:textId="77777777" w:rsidR="00253EF8" w:rsidRDefault="00253EF8" w:rsidP="00F5408F">
            <w:r>
              <w:t>Взамен ГОСТ</w:t>
            </w:r>
          </w:p>
          <w:p w14:paraId="45DD540D" w14:textId="263F83D8" w:rsidR="00253EF8" w:rsidRPr="00CD01D5" w:rsidRDefault="00253EF8" w:rsidP="00F5408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t xml:space="preserve">24846-2012 </w:t>
            </w:r>
            <w:r w:rsidRPr="00B414CC">
              <w:rPr>
                <w:color w:val="000000"/>
                <w:sz w:val="22"/>
                <w:szCs w:val="22"/>
              </w:rPr>
              <w:t xml:space="preserve">с установлением переходного периода до </w:t>
            </w:r>
            <w:r>
              <w:rPr>
                <w:color w:val="000000"/>
                <w:sz w:val="22"/>
                <w:szCs w:val="22"/>
              </w:rPr>
              <w:br/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56EE4B3E" w14:textId="27DFBFD7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50FA91DE" w14:textId="77777777" w:rsidTr="00814153">
        <w:trPr>
          <w:trHeight w:val="230"/>
        </w:trPr>
        <w:tc>
          <w:tcPr>
            <w:tcW w:w="708" w:type="dxa"/>
            <w:shd w:val="clear" w:color="auto" w:fill="auto"/>
          </w:tcPr>
          <w:p w14:paraId="7DF7C0DE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4AEF019" w14:textId="6519C1CA" w:rsidR="00253EF8" w:rsidRPr="005D6D19" w:rsidRDefault="00253EF8" w:rsidP="00653E9E">
            <w:r w:rsidRPr="00CE0B18">
              <w:rPr>
                <w:sz w:val="22"/>
                <w:szCs w:val="22"/>
              </w:rPr>
              <w:t>ГОСТ</w:t>
            </w:r>
            <w:r>
              <w:rPr>
                <w:sz w:val="22"/>
                <w:szCs w:val="22"/>
              </w:rPr>
              <w:t xml:space="preserve"> </w:t>
            </w:r>
            <w:r w:rsidRPr="00CE0B18">
              <w:rPr>
                <w:sz w:val="22"/>
                <w:szCs w:val="22"/>
              </w:rPr>
              <w:t>33361</w:t>
            </w:r>
            <w:r>
              <w:rPr>
                <w:sz w:val="22"/>
                <w:szCs w:val="22"/>
              </w:rPr>
              <w:t>-</w:t>
            </w:r>
            <w:r w:rsidRPr="00CE0B18">
              <w:rPr>
                <w:sz w:val="22"/>
                <w:szCs w:val="22"/>
              </w:rPr>
              <w:t>2022</w:t>
            </w:r>
          </w:p>
        </w:tc>
        <w:tc>
          <w:tcPr>
            <w:tcW w:w="4962" w:type="dxa"/>
            <w:shd w:val="clear" w:color="auto" w:fill="auto"/>
          </w:tcPr>
          <w:p w14:paraId="663DB4D7" w14:textId="282C4FDB" w:rsidR="00253EF8" w:rsidRPr="000B2083" w:rsidRDefault="00253EF8" w:rsidP="00653E9E">
            <w:pPr>
              <w:jc w:val="both"/>
            </w:pPr>
            <w:r w:rsidRPr="00CE0B18">
              <w:rPr>
                <w:sz w:val="22"/>
                <w:szCs w:val="22"/>
              </w:rPr>
              <w:t>Нефть</w:t>
            </w:r>
            <w:r>
              <w:rPr>
                <w:sz w:val="22"/>
                <w:szCs w:val="22"/>
              </w:rPr>
              <w:t xml:space="preserve">. </w:t>
            </w:r>
            <w:r w:rsidRPr="00CE0B18">
              <w:rPr>
                <w:sz w:val="22"/>
                <w:szCs w:val="22"/>
              </w:rPr>
              <w:t>Определение давления паров методом расширения</w:t>
            </w:r>
          </w:p>
        </w:tc>
        <w:tc>
          <w:tcPr>
            <w:tcW w:w="1843" w:type="dxa"/>
            <w:shd w:val="clear" w:color="auto" w:fill="auto"/>
          </w:tcPr>
          <w:p w14:paraId="684F7A10" w14:textId="7DEBAC05" w:rsidR="00253EF8" w:rsidRPr="001F3B0C" w:rsidRDefault="00253EF8" w:rsidP="00AC3161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</w:rPr>
              <w:t xml:space="preserve">Взамен </w:t>
            </w:r>
            <w:r w:rsidRPr="00B414CC">
              <w:rPr>
                <w:color w:val="000000"/>
                <w:sz w:val="22"/>
                <w:szCs w:val="22"/>
              </w:rPr>
              <w:t xml:space="preserve">ГОСТ </w:t>
            </w:r>
            <w:r w:rsidRPr="00CE0B18">
              <w:rPr>
                <w:color w:val="000000"/>
                <w:sz w:val="22"/>
                <w:szCs w:val="22"/>
              </w:rPr>
              <w:t>33361-2015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414CC">
              <w:rPr>
                <w:color w:val="000000"/>
                <w:sz w:val="22"/>
                <w:szCs w:val="22"/>
              </w:rPr>
              <w:t xml:space="preserve">с установлением переходного периода до </w:t>
            </w:r>
            <w:r>
              <w:rPr>
                <w:color w:val="000000"/>
                <w:sz w:val="22"/>
                <w:szCs w:val="22"/>
              </w:rPr>
              <w:br/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 xml:space="preserve">.2025 </w:t>
            </w:r>
            <w:r w:rsidRPr="005952D3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4C0AAF79" w14:textId="28B55162" w:rsidR="00253EF8" w:rsidRPr="000B2083" w:rsidRDefault="00253EF8" w:rsidP="00653E9E">
            <w:pPr>
              <w:autoSpaceDE w:val="0"/>
              <w:autoSpaceDN w:val="0"/>
              <w:adjustRightInd w:val="0"/>
              <w:jc w:val="center"/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1E9F8094" w14:textId="77777777" w:rsidTr="00814153">
        <w:trPr>
          <w:trHeight w:val="230"/>
        </w:trPr>
        <w:tc>
          <w:tcPr>
            <w:tcW w:w="708" w:type="dxa"/>
            <w:shd w:val="clear" w:color="auto" w:fill="auto"/>
          </w:tcPr>
          <w:p w14:paraId="37BAD47B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5763C91" w14:textId="5D2C05D6" w:rsidR="00253EF8" w:rsidRPr="005D6D19" w:rsidRDefault="00253EF8" w:rsidP="00653E9E">
            <w:r w:rsidRPr="00CE0B18">
              <w:rPr>
                <w:sz w:val="22"/>
                <w:szCs w:val="22"/>
              </w:rPr>
              <w:t>ГОСТ</w:t>
            </w:r>
            <w:r>
              <w:rPr>
                <w:sz w:val="22"/>
                <w:szCs w:val="22"/>
              </w:rPr>
              <w:t xml:space="preserve"> </w:t>
            </w:r>
            <w:r w:rsidRPr="00CE0B18">
              <w:rPr>
                <w:sz w:val="22"/>
                <w:szCs w:val="22"/>
              </w:rPr>
              <w:t>34676</w:t>
            </w:r>
            <w:r>
              <w:rPr>
                <w:sz w:val="22"/>
                <w:szCs w:val="22"/>
              </w:rPr>
              <w:t>-</w:t>
            </w:r>
            <w:r w:rsidRPr="00CE0B18">
              <w:rPr>
                <w:sz w:val="22"/>
                <w:szCs w:val="22"/>
              </w:rPr>
              <w:t>2020</w:t>
            </w:r>
          </w:p>
        </w:tc>
        <w:tc>
          <w:tcPr>
            <w:tcW w:w="4962" w:type="dxa"/>
            <w:shd w:val="clear" w:color="auto" w:fill="auto"/>
          </w:tcPr>
          <w:p w14:paraId="73FE3DE5" w14:textId="7CE8D30E" w:rsidR="00253EF8" w:rsidRPr="00716986" w:rsidRDefault="00253EF8" w:rsidP="00653E9E">
            <w:pPr>
              <w:jc w:val="both"/>
            </w:pPr>
            <w:r w:rsidRPr="00CE0B18">
              <w:rPr>
                <w:sz w:val="22"/>
                <w:szCs w:val="22"/>
              </w:rPr>
              <w:t>Нефтепродукты жидкие светлые</w:t>
            </w:r>
            <w:r>
              <w:rPr>
                <w:sz w:val="22"/>
                <w:szCs w:val="22"/>
              </w:rPr>
              <w:t xml:space="preserve">. </w:t>
            </w:r>
            <w:r w:rsidRPr="00CE0B18">
              <w:rPr>
                <w:sz w:val="22"/>
                <w:szCs w:val="22"/>
              </w:rPr>
              <w:t>Определение серосодержащих соединений методом</w:t>
            </w:r>
            <w:r>
              <w:rPr>
                <w:sz w:val="22"/>
                <w:szCs w:val="22"/>
              </w:rPr>
              <w:t xml:space="preserve"> </w:t>
            </w:r>
            <w:r w:rsidRPr="00CE0B18">
              <w:rPr>
                <w:sz w:val="22"/>
                <w:szCs w:val="22"/>
              </w:rPr>
              <w:t>газовой хроматографии с селективным</w:t>
            </w:r>
            <w:r>
              <w:rPr>
                <w:sz w:val="22"/>
                <w:szCs w:val="22"/>
              </w:rPr>
              <w:t xml:space="preserve"> </w:t>
            </w:r>
            <w:r w:rsidRPr="00CE0B18">
              <w:rPr>
                <w:sz w:val="22"/>
                <w:szCs w:val="22"/>
              </w:rPr>
              <w:t>детектированием серы</w:t>
            </w:r>
          </w:p>
        </w:tc>
        <w:tc>
          <w:tcPr>
            <w:tcW w:w="1843" w:type="dxa"/>
            <w:shd w:val="clear" w:color="auto" w:fill="auto"/>
          </w:tcPr>
          <w:p w14:paraId="7B99755F" w14:textId="0AF5CB02" w:rsidR="00253EF8" w:rsidRPr="00CD01D5" w:rsidRDefault="00253EF8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sz w:val="22"/>
                <w:szCs w:val="22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4938AF07" w14:textId="4B33EF04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0BB791A6" w14:textId="77777777" w:rsidTr="00814153">
        <w:trPr>
          <w:trHeight w:val="230"/>
        </w:trPr>
        <w:tc>
          <w:tcPr>
            <w:tcW w:w="708" w:type="dxa"/>
            <w:shd w:val="clear" w:color="auto" w:fill="auto"/>
          </w:tcPr>
          <w:p w14:paraId="681469DB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2500F14" w14:textId="77777777" w:rsidR="00253EF8" w:rsidRPr="00864B54" w:rsidRDefault="00253EF8" w:rsidP="00653E9E">
            <w:pPr>
              <w:rPr>
                <w:sz w:val="22"/>
                <w:szCs w:val="22"/>
              </w:rPr>
            </w:pPr>
            <w:r w:rsidRPr="00864B54">
              <w:rPr>
                <w:sz w:val="22"/>
                <w:szCs w:val="22"/>
              </w:rPr>
              <w:t>ГОСТ</w:t>
            </w:r>
            <w:r>
              <w:rPr>
                <w:sz w:val="22"/>
                <w:szCs w:val="22"/>
              </w:rPr>
              <w:t xml:space="preserve"> </w:t>
            </w:r>
            <w:r w:rsidRPr="00864B54">
              <w:rPr>
                <w:sz w:val="22"/>
                <w:szCs w:val="22"/>
              </w:rPr>
              <w:t>35043</w:t>
            </w:r>
            <w:r>
              <w:rPr>
                <w:sz w:val="22"/>
                <w:szCs w:val="22"/>
              </w:rPr>
              <w:t>-</w:t>
            </w:r>
            <w:r w:rsidRPr="00864B54">
              <w:rPr>
                <w:sz w:val="22"/>
                <w:szCs w:val="22"/>
              </w:rPr>
              <w:t>2023</w:t>
            </w:r>
          </w:p>
          <w:p w14:paraId="722DEA52" w14:textId="77777777" w:rsidR="00253EF8" w:rsidRPr="005D6D19" w:rsidRDefault="00253EF8" w:rsidP="00653E9E"/>
        </w:tc>
        <w:tc>
          <w:tcPr>
            <w:tcW w:w="4962" w:type="dxa"/>
            <w:shd w:val="clear" w:color="auto" w:fill="auto"/>
          </w:tcPr>
          <w:p w14:paraId="66833DFA" w14:textId="345F6DD3" w:rsidR="00253EF8" w:rsidRDefault="00253EF8" w:rsidP="00653E9E">
            <w:pPr>
              <w:jc w:val="both"/>
            </w:pPr>
            <w:r w:rsidRPr="00864B54">
              <w:rPr>
                <w:sz w:val="22"/>
                <w:szCs w:val="22"/>
              </w:rPr>
              <w:t xml:space="preserve">Изделия </w:t>
            </w:r>
            <w:proofErr w:type="spellStart"/>
            <w:r w:rsidRPr="00864B54">
              <w:rPr>
                <w:sz w:val="22"/>
                <w:szCs w:val="22"/>
              </w:rPr>
              <w:t>погонажные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 w:rsidRPr="00864B54">
              <w:rPr>
                <w:sz w:val="22"/>
                <w:szCs w:val="22"/>
              </w:rPr>
              <w:t>электромонтажные</w:t>
            </w:r>
            <w:r>
              <w:rPr>
                <w:sz w:val="22"/>
                <w:szCs w:val="22"/>
              </w:rPr>
              <w:t xml:space="preserve">. </w:t>
            </w:r>
            <w:r w:rsidRPr="00864B54">
              <w:rPr>
                <w:sz w:val="22"/>
                <w:szCs w:val="22"/>
              </w:rPr>
              <w:t>Требования пожарной безопасности.</w:t>
            </w:r>
            <w:r>
              <w:rPr>
                <w:sz w:val="22"/>
                <w:szCs w:val="22"/>
              </w:rPr>
              <w:t xml:space="preserve"> </w:t>
            </w:r>
            <w:r w:rsidRPr="00864B54">
              <w:rPr>
                <w:sz w:val="22"/>
                <w:szCs w:val="22"/>
              </w:rPr>
              <w:t>Методы испытаний</w:t>
            </w:r>
          </w:p>
        </w:tc>
        <w:tc>
          <w:tcPr>
            <w:tcW w:w="1843" w:type="dxa"/>
            <w:shd w:val="clear" w:color="auto" w:fill="auto"/>
          </w:tcPr>
          <w:p w14:paraId="53ED9921" w14:textId="4C04FF49" w:rsidR="00253EF8" w:rsidRPr="00CD3A93" w:rsidRDefault="00253EF8" w:rsidP="00653E9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sz w:val="22"/>
                <w:szCs w:val="22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5D1863C0" w14:textId="2548DA43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2CC1B695" w14:textId="77777777" w:rsidTr="00814153">
        <w:trPr>
          <w:trHeight w:val="928"/>
        </w:trPr>
        <w:tc>
          <w:tcPr>
            <w:tcW w:w="708" w:type="dxa"/>
            <w:shd w:val="clear" w:color="auto" w:fill="auto"/>
          </w:tcPr>
          <w:p w14:paraId="1C5B3911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9E4CB60" w14:textId="77777777" w:rsidR="00253EF8" w:rsidRPr="00B97E5C" w:rsidRDefault="00253EF8" w:rsidP="00653E9E">
            <w:pPr>
              <w:rPr>
                <w:sz w:val="22"/>
                <w:szCs w:val="22"/>
              </w:rPr>
            </w:pPr>
            <w:r w:rsidRPr="00B97E5C">
              <w:rPr>
                <w:sz w:val="22"/>
                <w:szCs w:val="22"/>
              </w:rPr>
              <w:t>ГОСТ</w:t>
            </w:r>
            <w:r>
              <w:rPr>
                <w:sz w:val="22"/>
                <w:szCs w:val="22"/>
              </w:rPr>
              <w:t xml:space="preserve"> </w:t>
            </w:r>
            <w:r w:rsidRPr="00B97E5C">
              <w:rPr>
                <w:sz w:val="22"/>
                <w:szCs w:val="22"/>
              </w:rPr>
              <w:t xml:space="preserve">ISO/TS </w:t>
            </w:r>
            <w:r>
              <w:rPr>
                <w:sz w:val="22"/>
                <w:szCs w:val="22"/>
              </w:rPr>
              <w:t>1</w:t>
            </w:r>
            <w:r w:rsidRPr="00B97E5C">
              <w:rPr>
                <w:sz w:val="22"/>
                <w:szCs w:val="22"/>
              </w:rPr>
              <w:t>7764-</w:t>
            </w:r>
            <w:r>
              <w:rPr>
                <w:sz w:val="22"/>
                <w:szCs w:val="22"/>
              </w:rPr>
              <w:t>1</w:t>
            </w:r>
            <w:r w:rsidRPr="00B97E5C">
              <w:rPr>
                <w:sz w:val="22"/>
                <w:szCs w:val="22"/>
              </w:rPr>
              <w:t>-</w:t>
            </w:r>
          </w:p>
          <w:p w14:paraId="72A8F7A5" w14:textId="795AE1EF" w:rsidR="00253EF8" w:rsidRPr="005D6D19" w:rsidRDefault="00253EF8" w:rsidP="00653E9E">
            <w:r w:rsidRPr="00B97E5C">
              <w:rPr>
                <w:sz w:val="22"/>
                <w:szCs w:val="22"/>
              </w:rPr>
              <w:t>2015</w:t>
            </w:r>
          </w:p>
        </w:tc>
        <w:tc>
          <w:tcPr>
            <w:tcW w:w="4962" w:type="dxa"/>
            <w:shd w:val="clear" w:color="auto" w:fill="auto"/>
          </w:tcPr>
          <w:p w14:paraId="2E9A99A4" w14:textId="77777777" w:rsidR="00253EF8" w:rsidRPr="00B97E5C" w:rsidRDefault="00253EF8" w:rsidP="00653E9E">
            <w:pPr>
              <w:jc w:val="both"/>
              <w:rPr>
                <w:sz w:val="22"/>
                <w:szCs w:val="22"/>
              </w:rPr>
            </w:pPr>
            <w:r w:rsidRPr="00B97E5C">
              <w:rPr>
                <w:sz w:val="22"/>
                <w:szCs w:val="22"/>
              </w:rPr>
              <w:t>Корма, комбикорма</w:t>
            </w:r>
            <w:r>
              <w:rPr>
                <w:sz w:val="22"/>
                <w:szCs w:val="22"/>
              </w:rPr>
              <w:t xml:space="preserve">. </w:t>
            </w:r>
            <w:r w:rsidRPr="00B97E5C">
              <w:rPr>
                <w:sz w:val="22"/>
                <w:szCs w:val="22"/>
              </w:rPr>
              <w:t>Определение содержания жирных кислот</w:t>
            </w:r>
            <w:r>
              <w:rPr>
                <w:sz w:val="22"/>
                <w:szCs w:val="22"/>
              </w:rPr>
              <w:t>.</w:t>
            </w:r>
          </w:p>
          <w:p w14:paraId="5731772A" w14:textId="7C050051" w:rsidR="00253EF8" w:rsidRPr="001F3B0C" w:rsidRDefault="00253EF8" w:rsidP="00653E9E">
            <w:pPr>
              <w:jc w:val="both"/>
            </w:pPr>
            <w:r w:rsidRPr="00B97E5C">
              <w:rPr>
                <w:sz w:val="22"/>
                <w:szCs w:val="22"/>
              </w:rPr>
              <w:t>Часть 1</w:t>
            </w:r>
            <w:r>
              <w:rPr>
                <w:sz w:val="22"/>
                <w:szCs w:val="22"/>
              </w:rPr>
              <w:t xml:space="preserve">. </w:t>
            </w:r>
            <w:r w:rsidRPr="00B97E5C">
              <w:rPr>
                <w:sz w:val="22"/>
                <w:szCs w:val="22"/>
              </w:rPr>
              <w:t>Приготовление метиловых эфиров</w:t>
            </w:r>
          </w:p>
        </w:tc>
        <w:tc>
          <w:tcPr>
            <w:tcW w:w="1843" w:type="dxa"/>
            <w:shd w:val="clear" w:color="auto" w:fill="auto"/>
          </w:tcPr>
          <w:p w14:paraId="1FB57AC6" w14:textId="70FFE7D7" w:rsidR="00253EF8" w:rsidRPr="00622123" w:rsidRDefault="00253EF8" w:rsidP="00653E9E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5F721A">
              <w:rPr>
                <w:sz w:val="22"/>
                <w:szCs w:val="22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1033C2B8" w14:textId="08C72969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3911DC2D" w14:textId="77777777" w:rsidTr="00814153">
        <w:trPr>
          <w:trHeight w:val="230"/>
        </w:trPr>
        <w:tc>
          <w:tcPr>
            <w:tcW w:w="708" w:type="dxa"/>
            <w:shd w:val="clear" w:color="auto" w:fill="auto"/>
          </w:tcPr>
          <w:p w14:paraId="1E862C47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DADDD19" w14:textId="77777777" w:rsidR="00253EF8" w:rsidRPr="00B97E5C" w:rsidRDefault="00253EF8" w:rsidP="00653E9E">
            <w:pPr>
              <w:rPr>
                <w:sz w:val="22"/>
                <w:szCs w:val="22"/>
              </w:rPr>
            </w:pPr>
            <w:r w:rsidRPr="00B97E5C">
              <w:rPr>
                <w:sz w:val="22"/>
                <w:szCs w:val="22"/>
              </w:rPr>
              <w:t>ГОСТ</w:t>
            </w:r>
            <w:r>
              <w:rPr>
                <w:sz w:val="22"/>
                <w:szCs w:val="22"/>
              </w:rPr>
              <w:t xml:space="preserve"> </w:t>
            </w:r>
            <w:r w:rsidRPr="00B97E5C">
              <w:rPr>
                <w:sz w:val="22"/>
                <w:szCs w:val="22"/>
              </w:rPr>
              <w:t>ISO/TS 17764-2-</w:t>
            </w:r>
          </w:p>
          <w:p w14:paraId="1C5D5179" w14:textId="5207D9C1" w:rsidR="00253EF8" w:rsidRPr="005D6D19" w:rsidRDefault="00253EF8" w:rsidP="00653E9E">
            <w:r w:rsidRPr="00B97E5C">
              <w:rPr>
                <w:sz w:val="22"/>
                <w:szCs w:val="22"/>
              </w:rPr>
              <w:t>2015</w:t>
            </w:r>
          </w:p>
        </w:tc>
        <w:tc>
          <w:tcPr>
            <w:tcW w:w="4962" w:type="dxa"/>
            <w:shd w:val="clear" w:color="auto" w:fill="auto"/>
          </w:tcPr>
          <w:p w14:paraId="430B52D8" w14:textId="12399A81" w:rsidR="00253EF8" w:rsidRPr="000B2083" w:rsidRDefault="00253EF8" w:rsidP="00653E9E">
            <w:pPr>
              <w:jc w:val="both"/>
            </w:pPr>
            <w:r w:rsidRPr="00B97E5C">
              <w:rPr>
                <w:sz w:val="22"/>
                <w:szCs w:val="22"/>
              </w:rPr>
              <w:t>Корма, комбикорма</w:t>
            </w:r>
            <w:r>
              <w:rPr>
                <w:sz w:val="22"/>
                <w:szCs w:val="22"/>
              </w:rPr>
              <w:t xml:space="preserve">. </w:t>
            </w:r>
            <w:r w:rsidRPr="00B97E5C">
              <w:rPr>
                <w:sz w:val="22"/>
                <w:szCs w:val="22"/>
              </w:rPr>
              <w:t>Определение содержания жирных кислот</w:t>
            </w:r>
            <w:r>
              <w:rPr>
                <w:sz w:val="22"/>
                <w:szCs w:val="22"/>
              </w:rPr>
              <w:t xml:space="preserve">. </w:t>
            </w:r>
            <w:r w:rsidRPr="00B97E5C">
              <w:rPr>
                <w:sz w:val="22"/>
                <w:szCs w:val="22"/>
              </w:rPr>
              <w:t>Часть 2</w:t>
            </w:r>
            <w:r>
              <w:rPr>
                <w:sz w:val="22"/>
                <w:szCs w:val="22"/>
              </w:rPr>
              <w:t xml:space="preserve">. </w:t>
            </w:r>
            <w:r w:rsidRPr="00B97E5C">
              <w:rPr>
                <w:sz w:val="22"/>
                <w:szCs w:val="22"/>
              </w:rPr>
              <w:t>Метод газовой хроматографии</w:t>
            </w:r>
          </w:p>
        </w:tc>
        <w:tc>
          <w:tcPr>
            <w:tcW w:w="1843" w:type="dxa"/>
            <w:shd w:val="clear" w:color="auto" w:fill="auto"/>
          </w:tcPr>
          <w:p w14:paraId="2475F1AD" w14:textId="246E130D" w:rsidR="00253EF8" w:rsidRPr="001F3B0C" w:rsidRDefault="00253EF8" w:rsidP="00653E9E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5F721A">
              <w:rPr>
                <w:sz w:val="22"/>
                <w:szCs w:val="22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5BC53F14" w14:textId="31C5275E" w:rsidR="00253EF8" w:rsidRPr="000B2083" w:rsidRDefault="00253EF8" w:rsidP="00653E9E">
            <w:pPr>
              <w:autoSpaceDE w:val="0"/>
              <w:autoSpaceDN w:val="0"/>
              <w:adjustRightInd w:val="0"/>
              <w:jc w:val="center"/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1DAF5316" w14:textId="77777777" w:rsidTr="00814153">
        <w:trPr>
          <w:trHeight w:val="230"/>
        </w:trPr>
        <w:tc>
          <w:tcPr>
            <w:tcW w:w="708" w:type="dxa"/>
            <w:shd w:val="clear" w:color="auto" w:fill="auto"/>
          </w:tcPr>
          <w:p w14:paraId="7D387220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97F3646" w14:textId="76DADF1B" w:rsidR="00253EF8" w:rsidRPr="005D6D19" w:rsidRDefault="00253EF8" w:rsidP="00653E9E">
            <w:r w:rsidRPr="00B97E5C">
              <w:rPr>
                <w:sz w:val="22"/>
                <w:szCs w:val="22"/>
              </w:rPr>
              <w:t>Изменение № 1 ГОСТ 32252</w:t>
            </w:r>
            <w:r>
              <w:rPr>
                <w:sz w:val="22"/>
                <w:szCs w:val="22"/>
              </w:rPr>
              <w:t>-</w:t>
            </w:r>
            <w:r w:rsidRPr="00B97E5C">
              <w:rPr>
                <w:sz w:val="22"/>
                <w:szCs w:val="22"/>
              </w:rPr>
              <w:t xml:space="preserve">2013 </w:t>
            </w:r>
          </w:p>
        </w:tc>
        <w:tc>
          <w:tcPr>
            <w:tcW w:w="4962" w:type="dxa"/>
            <w:shd w:val="clear" w:color="auto" w:fill="auto"/>
          </w:tcPr>
          <w:p w14:paraId="205216FD" w14:textId="45AE0126" w:rsidR="00253EF8" w:rsidRPr="00716986" w:rsidRDefault="00253EF8" w:rsidP="00653E9E">
            <w:pPr>
              <w:jc w:val="both"/>
            </w:pPr>
            <w:r w:rsidRPr="00B97E5C">
              <w:rPr>
                <w:sz w:val="22"/>
                <w:szCs w:val="22"/>
              </w:rPr>
              <w:t>Молоко питьевое для питания детей дошкольного и школьного возраста. Технические условия</w:t>
            </w:r>
          </w:p>
        </w:tc>
        <w:tc>
          <w:tcPr>
            <w:tcW w:w="1843" w:type="dxa"/>
            <w:shd w:val="clear" w:color="auto" w:fill="auto"/>
          </w:tcPr>
          <w:p w14:paraId="0848AF9F" w14:textId="2DDD9B96" w:rsidR="00253EF8" w:rsidRPr="00CD01D5" w:rsidRDefault="00253EF8" w:rsidP="00653E9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5F721A">
              <w:rPr>
                <w:sz w:val="22"/>
                <w:szCs w:val="22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678613B7" w14:textId="29D91DF4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70329455" w14:textId="77777777" w:rsidTr="00814153">
        <w:trPr>
          <w:trHeight w:val="928"/>
        </w:trPr>
        <w:tc>
          <w:tcPr>
            <w:tcW w:w="708" w:type="dxa"/>
            <w:shd w:val="clear" w:color="auto" w:fill="auto"/>
          </w:tcPr>
          <w:p w14:paraId="586E0E44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1262F4E" w14:textId="64EB63D4" w:rsidR="00253EF8" w:rsidRPr="005D6D19" w:rsidRDefault="00253EF8" w:rsidP="00653E9E">
            <w:r w:rsidRPr="00CE0B18">
              <w:rPr>
                <w:sz w:val="22"/>
                <w:szCs w:val="22"/>
              </w:rPr>
              <w:t>ГОСТ</w:t>
            </w:r>
            <w:r>
              <w:rPr>
                <w:sz w:val="22"/>
                <w:szCs w:val="22"/>
              </w:rPr>
              <w:t xml:space="preserve"> </w:t>
            </w:r>
            <w:r w:rsidRPr="00CE0B18">
              <w:rPr>
                <w:sz w:val="22"/>
                <w:szCs w:val="22"/>
              </w:rPr>
              <w:t>ISO 10893-1</w:t>
            </w:r>
            <w:r>
              <w:rPr>
                <w:sz w:val="22"/>
                <w:szCs w:val="22"/>
              </w:rPr>
              <w:t>-</w:t>
            </w:r>
            <w:r w:rsidRPr="00CE0B18">
              <w:rPr>
                <w:sz w:val="22"/>
                <w:szCs w:val="22"/>
              </w:rPr>
              <w:t>2023</w:t>
            </w:r>
          </w:p>
        </w:tc>
        <w:tc>
          <w:tcPr>
            <w:tcW w:w="4962" w:type="dxa"/>
            <w:shd w:val="clear" w:color="auto" w:fill="auto"/>
          </w:tcPr>
          <w:p w14:paraId="356198DA" w14:textId="77777777" w:rsidR="00253EF8" w:rsidRPr="00CE0B18" w:rsidRDefault="00253EF8" w:rsidP="00653E9E">
            <w:pPr>
              <w:jc w:val="both"/>
              <w:rPr>
                <w:sz w:val="22"/>
                <w:szCs w:val="22"/>
              </w:rPr>
            </w:pPr>
            <w:r w:rsidRPr="00CE0B18">
              <w:rPr>
                <w:sz w:val="22"/>
                <w:szCs w:val="22"/>
              </w:rPr>
              <w:t>Трубы стальные</w:t>
            </w:r>
            <w:r>
              <w:rPr>
                <w:sz w:val="22"/>
                <w:szCs w:val="22"/>
              </w:rPr>
              <w:t xml:space="preserve"> </w:t>
            </w:r>
            <w:r w:rsidRPr="00CE0B18">
              <w:rPr>
                <w:sz w:val="22"/>
                <w:szCs w:val="22"/>
              </w:rPr>
              <w:t>бесшовные и сварные</w:t>
            </w:r>
            <w:r>
              <w:rPr>
                <w:sz w:val="22"/>
                <w:szCs w:val="22"/>
              </w:rPr>
              <w:t>.</w:t>
            </w:r>
          </w:p>
          <w:p w14:paraId="00F18CB2" w14:textId="7C31BF0E" w:rsidR="00253EF8" w:rsidRPr="001F3B0C" w:rsidRDefault="00253EF8" w:rsidP="00653E9E">
            <w:pPr>
              <w:jc w:val="both"/>
            </w:pPr>
            <w:r>
              <w:rPr>
                <w:sz w:val="22"/>
                <w:szCs w:val="22"/>
              </w:rPr>
              <w:t>Част</w:t>
            </w:r>
            <w:r w:rsidRPr="00CE0B18">
              <w:rPr>
                <w:sz w:val="22"/>
                <w:szCs w:val="22"/>
              </w:rPr>
              <w:t>ь 1</w:t>
            </w:r>
            <w:r>
              <w:rPr>
                <w:sz w:val="22"/>
                <w:szCs w:val="22"/>
              </w:rPr>
              <w:t xml:space="preserve">. </w:t>
            </w:r>
            <w:r w:rsidRPr="00CE0B18">
              <w:rPr>
                <w:sz w:val="22"/>
                <w:szCs w:val="22"/>
              </w:rPr>
              <w:t>Автоматизированный контроль герметичности</w:t>
            </w:r>
            <w:r>
              <w:rPr>
                <w:sz w:val="22"/>
                <w:szCs w:val="22"/>
              </w:rPr>
              <w:t xml:space="preserve"> </w:t>
            </w:r>
            <w:r w:rsidRPr="00CE0B18">
              <w:rPr>
                <w:sz w:val="22"/>
                <w:szCs w:val="22"/>
              </w:rPr>
              <w:t>электромагнитным методом</w:t>
            </w:r>
          </w:p>
        </w:tc>
        <w:tc>
          <w:tcPr>
            <w:tcW w:w="1843" w:type="dxa"/>
            <w:shd w:val="clear" w:color="auto" w:fill="auto"/>
          </w:tcPr>
          <w:p w14:paraId="4DAF3578" w14:textId="1B7B7074" w:rsidR="00253EF8" w:rsidRPr="00622123" w:rsidRDefault="00253EF8" w:rsidP="00653E9E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>
              <w:rPr>
                <w:sz w:val="22"/>
                <w:szCs w:val="22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55A32E43" w14:textId="15E13EB6" w:rsidR="00253EF8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7F9CEAB0" w14:textId="77777777" w:rsidTr="00814153">
        <w:trPr>
          <w:trHeight w:val="230"/>
        </w:trPr>
        <w:tc>
          <w:tcPr>
            <w:tcW w:w="708" w:type="dxa"/>
            <w:shd w:val="clear" w:color="auto" w:fill="auto"/>
          </w:tcPr>
          <w:p w14:paraId="5F717278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E414D86" w14:textId="324F4A1F" w:rsidR="00253EF8" w:rsidRPr="005D6D19" w:rsidRDefault="00253EF8" w:rsidP="00653E9E">
            <w:r w:rsidRPr="00CE0B18">
              <w:rPr>
                <w:sz w:val="22"/>
                <w:szCs w:val="22"/>
              </w:rPr>
              <w:t>ГОСТ</w:t>
            </w:r>
            <w:r>
              <w:rPr>
                <w:sz w:val="22"/>
                <w:szCs w:val="22"/>
              </w:rPr>
              <w:t xml:space="preserve"> </w:t>
            </w:r>
            <w:r w:rsidRPr="00CE0B18">
              <w:rPr>
                <w:sz w:val="22"/>
                <w:szCs w:val="22"/>
              </w:rPr>
              <w:t>ISO 10893-</w:t>
            </w:r>
            <w:r>
              <w:rPr>
                <w:sz w:val="22"/>
                <w:szCs w:val="22"/>
              </w:rPr>
              <w:t>2-</w:t>
            </w:r>
            <w:r w:rsidRPr="00CE0B18">
              <w:rPr>
                <w:sz w:val="22"/>
                <w:szCs w:val="22"/>
              </w:rPr>
              <w:t>2023</w:t>
            </w:r>
          </w:p>
        </w:tc>
        <w:tc>
          <w:tcPr>
            <w:tcW w:w="4962" w:type="dxa"/>
            <w:shd w:val="clear" w:color="auto" w:fill="auto"/>
          </w:tcPr>
          <w:p w14:paraId="26DB62E7" w14:textId="77777777" w:rsidR="00253EF8" w:rsidRPr="00CE0B18" w:rsidRDefault="00253EF8" w:rsidP="00653E9E">
            <w:pPr>
              <w:jc w:val="both"/>
              <w:rPr>
                <w:sz w:val="22"/>
                <w:szCs w:val="22"/>
              </w:rPr>
            </w:pPr>
            <w:r w:rsidRPr="00CE0B18">
              <w:rPr>
                <w:sz w:val="22"/>
                <w:szCs w:val="22"/>
              </w:rPr>
              <w:t>Трубы стальные бесшовные</w:t>
            </w:r>
            <w:r>
              <w:rPr>
                <w:sz w:val="22"/>
                <w:szCs w:val="22"/>
              </w:rPr>
              <w:t xml:space="preserve"> </w:t>
            </w:r>
            <w:r w:rsidRPr="00CE0B18">
              <w:rPr>
                <w:sz w:val="22"/>
                <w:szCs w:val="22"/>
              </w:rPr>
              <w:t>и сварные</w:t>
            </w:r>
            <w:r>
              <w:rPr>
                <w:sz w:val="22"/>
                <w:szCs w:val="22"/>
              </w:rPr>
              <w:t>.</w:t>
            </w:r>
          </w:p>
          <w:p w14:paraId="4A47BEAF" w14:textId="496DF103" w:rsidR="00253EF8" w:rsidRPr="000B2083" w:rsidRDefault="00253EF8" w:rsidP="00653E9E">
            <w:pPr>
              <w:jc w:val="both"/>
            </w:pPr>
            <w:r>
              <w:rPr>
                <w:sz w:val="22"/>
                <w:szCs w:val="22"/>
              </w:rPr>
              <w:t>Част</w:t>
            </w:r>
            <w:r w:rsidRPr="00CE0B18">
              <w:rPr>
                <w:sz w:val="22"/>
                <w:szCs w:val="22"/>
              </w:rPr>
              <w:t>ь 2</w:t>
            </w:r>
            <w:r>
              <w:rPr>
                <w:sz w:val="22"/>
                <w:szCs w:val="22"/>
              </w:rPr>
              <w:t xml:space="preserve">. </w:t>
            </w:r>
            <w:r w:rsidRPr="00CE0B18">
              <w:rPr>
                <w:sz w:val="22"/>
                <w:szCs w:val="22"/>
              </w:rPr>
              <w:t>Автоматизированный контроль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CE0B18">
              <w:rPr>
                <w:sz w:val="22"/>
                <w:szCs w:val="22"/>
              </w:rPr>
              <w:t>вихретоковым</w:t>
            </w:r>
            <w:proofErr w:type="spellEnd"/>
            <w:r w:rsidRPr="00CE0B18">
              <w:rPr>
                <w:sz w:val="22"/>
                <w:szCs w:val="22"/>
              </w:rPr>
              <w:t xml:space="preserve"> методом</w:t>
            </w:r>
            <w:r>
              <w:rPr>
                <w:sz w:val="22"/>
                <w:szCs w:val="22"/>
              </w:rPr>
              <w:t xml:space="preserve"> </w:t>
            </w:r>
            <w:r w:rsidRPr="00CE0B18">
              <w:rPr>
                <w:sz w:val="22"/>
                <w:szCs w:val="22"/>
              </w:rPr>
              <w:t>для обнаружения дефектов</w:t>
            </w:r>
          </w:p>
        </w:tc>
        <w:tc>
          <w:tcPr>
            <w:tcW w:w="1843" w:type="dxa"/>
            <w:shd w:val="clear" w:color="auto" w:fill="auto"/>
          </w:tcPr>
          <w:p w14:paraId="3D6B1179" w14:textId="19C3E9AB" w:rsidR="00253EF8" w:rsidRPr="001F3B0C" w:rsidRDefault="00253EF8" w:rsidP="00653E9E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>
              <w:rPr>
                <w:sz w:val="22"/>
                <w:szCs w:val="22"/>
              </w:rPr>
              <w:t>Впервые</w:t>
            </w:r>
          </w:p>
        </w:tc>
        <w:tc>
          <w:tcPr>
            <w:tcW w:w="1559" w:type="dxa"/>
            <w:shd w:val="clear" w:color="auto" w:fill="auto"/>
          </w:tcPr>
          <w:p w14:paraId="4F8A16E3" w14:textId="220AFE38" w:rsidR="00253EF8" w:rsidRPr="000B2083" w:rsidRDefault="00253EF8" w:rsidP="00653E9E">
            <w:pPr>
              <w:autoSpaceDE w:val="0"/>
              <w:autoSpaceDN w:val="0"/>
              <w:adjustRightInd w:val="0"/>
              <w:jc w:val="center"/>
            </w:pPr>
            <w:r w:rsidRPr="005D1219">
              <w:rPr>
                <w:lang w:val="kk-KZ"/>
              </w:rPr>
              <w:t>15.10.2024 г.</w:t>
            </w:r>
          </w:p>
        </w:tc>
      </w:tr>
      <w:tr w:rsidR="00253EF8" w:rsidRPr="000B2083" w14:paraId="1A1FC16A" w14:textId="77777777" w:rsidTr="00814153">
        <w:trPr>
          <w:trHeight w:val="230"/>
        </w:trPr>
        <w:tc>
          <w:tcPr>
            <w:tcW w:w="708" w:type="dxa"/>
            <w:shd w:val="clear" w:color="auto" w:fill="auto"/>
          </w:tcPr>
          <w:p w14:paraId="6F4F1129" w14:textId="77777777" w:rsidR="00253EF8" w:rsidRPr="000B2083" w:rsidRDefault="00253EF8" w:rsidP="00653E9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7524DAD" w14:textId="1140BF0B" w:rsidR="00253EF8" w:rsidRPr="00CE0B18" w:rsidRDefault="00253EF8" w:rsidP="00D73119">
            <w:pPr>
              <w:rPr>
                <w:sz w:val="22"/>
                <w:szCs w:val="22"/>
              </w:rPr>
            </w:pPr>
            <w:r w:rsidRPr="00D73119">
              <w:rPr>
                <w:sz w:val="22"/>
                <w:szCs w:val="22"/>
              </w:rPr>
              <w:t xml:space="preserve">ГОСТ 28574-2014 </w:t>
            </w:r>
          </w:p>
        </w:tc>
        <w:tc>
          <w:tcPr>
            <w:tcW w:w="4962" w:type="dxa"/>
            <w:shd w:val="clear" w:color="auto" w:fill="auto"/>
          </w:tcPr>
          <w:p w14:paraId="3B7AC262" w14:textId="75B60246" w:rsidR="00253EF8" w:rsidRPr="00CE0B18" w:rsidRDefault="00253EF8" w:rsidP="00D73119">
            <w:pPr>
              <w:jc w:val="both"/>
              <w:rPr>
                <w:sz w:val="22"/>
                <w:szCs w:val="22"/>
              </w:rPr>
            </w:pPr>
            <w:r w:rsidRPr="00D73119">
              <w:rPr>
                <w:sz w:val="22"/>
                <w:szCs w:val="22"/>
              </w:rPr>
              <w:t>Защита от коррозии в строительстве. Конструкции бетонные и железобетонные. Методы испытаний адгезии защитных покрытий</w:t>
            </w:r>
          </w:p>
        </w:tc>
        <w:tc>
          <w:tcPr>
            <w:tcW w:w="1843" w:type="dxa"/>
            <w:shd w:val="clear" w:color="auto" w:fill="auto"/>
          </w:tcPr>
          <w:p w14:paraId="6F800FF3" w14:textId="76D2A940" w:rsidR="00253EF8" w:rsidRDefault="00253EF8" w:rsidP="00653E9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Взамен </w:t>
            </w:r>
            <w:r w:rsidRPr="00D73119">
              <w:rPr>
                <w:sz w:val="22"/>
                <w:szCs w:val="22"/>
              </w:rPr>
              <w:t>ГОСТ 28574-90</w:t>
            </w:r>
            <w:r>
              <w:rPr>
                <w:sz w:val="22"/>
                <w:szCs w:val="22"/>
              </w:rPr>
              <w:t>,</w:t>
            </w:r>
            <w:r w:rsidRPr="00B414CC">
              <w:rPr>
                <w:color w:val="000000"/>
                <w:sz w:val="22"/>
                <w:szCs w:val="22"/>
              </w:rPr>
              <w:t xml:space="preserve"> установлением переходного периода до </w:t>
            </w:r>
            <w:r>
              <w:rPr>
                <w:color w:val="000000"/>
                <w:sz w:val="22"/>
                <w:szCs w:val="22"/>
              </w:rPr>
              <w:br/>
            </w:r>
            <w:r w:rsidRPr="006105B9">
              <w:rPr>
                <w:lang w:val="kk-KZ"/>
              </w:rPr>
              <w:t>15.10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952D3">
              <w:rPr>
                <w:color w:val="000000"/>
                <w:sz w:val="22"/>
                <w:szCs w:val="22"/>
              </w:rPr>
              <w:t>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1EF0E221" w14:textId="72B3D5EB" w:rsidR="00253EF8" w:rsidRPr="00802E2C" w:rsidRDefault="00253EF8" w:rsidP="00653E9E">
            <w:pPr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5D1219">
              <w:rPr>
                <w:lang w:val="kk-KZ"/>
              </w:rPr>
              <w:t>15.10.2024 г.</w:t>
            </w:r>
          </w:p>
        </w:tc>
      </w:tr>
    </w:tbl>
    <w:p w14:paraId="6A67495D" w14:textId="77777777" w:rsidR="00DD6C38" w:rsidRPr="0047514E" w:rsidRDefault="00DD6C38">
      <w:pPr>
        <w:jc w:val="center"/>
        <w:rPr>
          <w:b/>
        </w:rPr>
      </w:pPr>
    </w:p>
    <w:sectPr w:rsidR="00DD6C38" w:rsidRPr="0047514E" w:rsidSect="005E5A00">
      <w:headerReference w:type="first" r:id="rId7"/>
      <w:pgSz w:w="11906" w:h="16838"/>
      <w:pgMar w:top="1134" w:right="849" w:bottom="567" w:left="1134" w:header="157" w:footer="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11.10.2024 15:41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EDA4E" w14:textId="77777777" w:rsidR="00740C12" w:rsidRDefault="00740C12" w:rsidP="008D422C">
      <w:r>
        <w:separator/>
      </w:r>
    </w:p>
  </w:endnote>
  <w:endnote w:type="continuationSeparator" w:id="0">
    <w:p w14:paraId="4058FB1D" w14:textId="77777777" w:rsidR="00740C12" w:rsidRDefault="00740C12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18.10.2024 15:14.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18.10.2024 15:14.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6C058" w14:textId="77777777" w:rsidR="00740C12" w:rsidRDefault="00740C12" w:rsidP="008D422C">
      <w:r>
        <w:separator/>
      </w:r>
    </w:p>
  </w:footnote>
  <w:footnote w:type="continuationSeparator" w:id="0">
    <w:p w14:paraId="75F7A3F1" w14:textId="77777777" w:rsidR="00740C12" w:rsidRDefault="00740C12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EBECD" w14:textId="3EF6DF45" w:rsidR="002E310E" w:rsidRDefault="002E310E" w:rsidP="00064F17">
    <w:pPr>
      <w:pStyle w:val="af2"/>
      <w:ind w:left="-99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Есенбекова Ж.Р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341"/>
    <w:multiLevelType w:val="hybridMultilevel"/>
    <w:tmpl w:val="22E2BD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16013C"/>
    <w:multiLevelType w:val="hybridMultilevel"/>
    <w:tmpl w:val="22E2BD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9655D9"/>
    <w:multiLevelType w:val="hybridMultilevel"/>
    <w:tmpl w:val="7152DA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4" w15:restartNumberingAfterBreak="0">
    <w:nsid w:val="679E54C3"/>
    <w:multiLevelType w:val="hybridMultilevel"/>
    <w:tmpl w:val="22E2BD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0D7B"/>
    <w:rsid w:val="00010E7E"/>
    <w:rsid w:val="00011076"/>
    <w:rsid w:val="00016F96"/>
    <w:rsid w:val="00020B9F"/>
    <w:rsid w:val="00022749"/>
    <w:rsid w:val="00041E1A"/>
    <w:rsid w:val="00047342"/>
    <w:rsid w:val="0005029C"/>
    <w:rsid w:val="00052819"/>
    <w:rsid w:val="00057217"/>
    <w:rsid w:val="00060320"/>
    <w:rsid w:val="00064F17"/>
    <w:rsid w:val="00067028"/>
    <w:rsid w:val="000702D5"/>
    <w:rsid w:val="00074CA4"/>
    <w:rsid w:val="00085F4E"/>
    <w:rsid w:val="0009161F"/>
    <w:rsid w:val="00094D91"/>
    <w:rsid w:val="0009771F"/>
    <w:rsid w:val="000A4E83"/>
    <w:rsid w:val="000B2083"/>
    <w:rsid w:val="000C3BF3"/>
    <w:rsid w:val="000C62DA"/>
    <w:rsid w:val="000D05D2"/>
    <w:rsid w:val="000D21A9"/>
    <w:rsid w:val="000D56F5"/>
    <w:rsid w:val="000E01A5"/>
    <w:rsid w:val="000E02B6"/>
    <w:rsid w:val="000E1ACC"/>
    <w:rsid w:val="000E71C5"/>
    <w:rsid w:val="000E75C1"/>
    <w:rsid w:val="0010140D"/>
    <w:rsid w:val="001015C3"/>
    <w:rsid w:val="001028AA"/>
    <w:rsid w:val="00105E34"/>
    <w:rsid w:val="00106431"/>
    <w:rsid w:val="00117500"/>
    <w:rsid w:val="00132267"/>
    <w:rsid w:val="0013546D"/>
    <w:rsid w:val="00135A93"/>
    <w:rsid w:val="00135B67"/>
    <w:rsid w:val="0014394D"/>
    <w:rsid w:val="001457EC"/>
    <w:rsid w:val="00146EF8"/>
    <w:rsid w:val="0015788C"/>
    <w:rsid w:val="00167861"/>
    <w:rsid w:val="0017454D"/>
    <w:rsid w:val="001777B4"/>
    <w:rsid w:val="001800B2"/>
    <w:rsid w:val="0018309D"/>
    <w:rsid w:val="001874F3"/>
    <w:rsid w:val="00190449"/>
    <w:rsid w:val="0019069A"/>
    <w:rsid w:val="001920ED"/>
    <w:rsid w:val="00193647"/>
    <w:rsid w:val="00194580"/>
    <w:rsid w:val="001A1A27"/>
    <w:rsid w:val="001A1FBC"/>
    <w:rsid w:val="001A4EB3"/>
    <w:rsid w:val="001B3D1B"/>
    <w:rsid w:val="001B4C68"/>
    <w:rsid w:val="001B50AF"/>
    <w:rsid w:val="001B7B87"/>
    <w:rsid w:val="001C18E4"/>
    <w:rsid w:val="001C4169"/>
    <w:rsid w:val="001C5FC2"/>
    <w:rsid w:val="001D0C78"/>
    <w:rsid w:val="001D2C17"/>
    <w:rsid w:val="001D6046"/>
    <w:rsid w:val="001E0429"/>
    <w:rsid w:val="001E0973"/>
    <w:rsid w:val="001E0BC9"/>
    <w:rsid w:val="001E12BF"/>
    <w:rsid w:val="001E5681"/>
    <w:rsid w:val="001E5796"/>
    <w:rsid w:val="001F0CD3"/>
    <w:rsid w:val="001F3B0C"/>
    <w:rsid w:val="001F5AEB"/>
    <w:rsid w:val="002020B2"/>
    <w:rsid w:val="00202589"/>
    <w:rsid w:val="002038F2"/>
    <w:rsid w:val="00213780"/>
    <w:rsid w:val="00215986"/>
    <w:rsid w:val="00215B10"/>
    <w:rsid w:val="00216254"/>
    <w:rsid w:val="00217ABB"/>
    <w:rsid w:val="002209F3"/>
    <w:rsid w:val="00227EC8"/>
    <w:rsid w:val="00230349"/>
    <w:rsid w:val="002311CB"/>
    <w:rsid w:val="00253EF8"/>
    <w:rsid w:val="002577A6"/>
    <w:rsid w:val="00264A15"/>
    <w:rsid w:val="002652C0"/>
    <w:rsid w:val="002668C8"/>
    <w:rsid w:val="0026799F"/>
    <w:rsid w:val="00274449"/>
    <w:rsid w:val="00274FFC"/>
    <w:rsid w:val="0027563C"/>
    <w:rsid w:val="002877DC"/>
    <w:rsid w:val="002A3C37"/>
    <w:rsid w:val="002B0341"/>
    <w:rsid w:val="002B2243"/>
    <w:rsid w:val="002C23B3"/>
    <w:rsid w:val="002C2C01"/>
    <w:rsid w:val="002C420E"/>
    <w:rsid w:val="002C5667"/>
    <w:rsid w:val="002D321D"/>
    <w:rsid w:val="002D5EB1"/>
    <w:rsid w:val="002E310E"/>
    <w:rsid w:val="00304262"/>
    <w:rsid w:val="00315372"/>
    <w:rsid w:val="00317FD2"/>
    <w:rsid w:val="00324C1E"/>
    <w:rsid w:val="0032582D"/>
    <w:rsid w:val="00333085"/>
    <w:rsid w:val="00341E35"/>
    <w:rsid w:val="00343EFB"/>
    <w:rsid w:val="00344326"/>
    <w:rsid w:val="00347E3B"/>
    <w:rsid w:val="003625DC"/>
    <w:rsid w:val="00363A61"/>
    <w:rsid w:val="00366D77"/>
    <w:rsid w:val="00374299"/>
    <w:rsid w:val="00383BD8"/>
    <w:rsid w:val="00386295"/>
    <w:rsid w:val="0039126A"/>
    <w:rsid w:val="00392DD1"/>
    <w:rsid w:val="003D0BC1"/>
    <w:rsid w:val="003D4068"/>
    <w:rsid w:val="003D6E7A"/>
    <w:rsid w:val="003E24C3"/>
    <w:rsid w:val="003E6673"/>
    <w:rsid w:val="003E7BFC"/>
    <w:rsid w:val="003F7CD0"/>
    <w:rsid w:val="00400E73"/>
    <w:rsid w:val="00401E45"/>
    <w:rsid w:val="004070AF"/>
    <w:rsid w:val="004070D3"/>
    <w:rsid w:val="00410724"/>
    <w:rsid w:val="00411AD8"/>
    <w:rsid w:val="004122B8"/>
    <w:rsid w:val="0043027A"/>
    <w:rsid w:val="0043039B"/>
    <w:rsid w:val="0043358D"/>
    <w:rsid w:val="0043479D"/>
    <w:rsid w:val="00434AC8"/>
    <w:rsid w:val="004350E3"/>
    <w:rsid w:val="004372F1"/>
    <w:rsid w:val="00442AA7"/>
    <w:rsid w:val="00445C94"/>
    <w:rsid w:val="004524FE"/>
    <w:rsid w:val="00461E66"/>
    <w:rsid w:val="0047230A"/>
    <w:rsid w:val="00473023"/>
    <w:rsid w:val="004735BF"/>
    <w:rsid w:val="0047514E"/>
    <w:rsid w:val="0048106A"/>
    <w:rsid w:val="00496CDD"/>
    <w:rsid w:val="004A6EC5"/>
    <w:rsid w:val="004B00DF"/>
    <w:rsid w:val="004B2877"/>
    <w:rsid w:val="004B28E1"/>
    <w:rsid w:val="004B5444"/>
    <w:rsid w:val="004C5AD0"/>
    <w:rsid w:val="004C5C73"/>
    <w:rsid w:val="004D0CD1"/>
    <w:rsid w:val="004E36EC"/>
    <w:rsid w:val="004E49EC"/>
    <w:rsid w:val="004F242D"/>
    <w:rsid w:val="004F43FA"/>
    <w:rsid w:val="004F4441"/>
    <w:rsid w:val="004F4496"/>
    <w:rsid w:val="005026F5"/>
    <w:rsid w:val="00513B9A"/>
    <w:rsid w:val="0051465F"/>
    <w:rsid w:val="00515243"/>
    <w:rsid w:val="00521CFE"/>
    <w:rsid w:val="00522E40"/>
    <w:rsid w:val="005279D4"/>
    <w:rsid w:val="00532951"/>
    <w:rsid w:val="00547543"/>
    <w:rsid w:val="00551F94"/>
    <w:rsid w:val="0055776D"/>
    <w:rsid w:val="00561C16"/>
    <w:rsid w:val="005672EF"/>
    <w:rsid w:val="005952D3"/>
    <w:rsid w:val="00597048"/>
    <w:rsid w:val="00597B2D"/>
    <w:rsid w:val="005B0F40"/>
    <w:rsid w:val="005B1CEA"/>
    <w:rsid w:val="005B3D6F"/>
    <w:rsid w:val="005D5282"/>
    <w:rsid w:val="005D6D19"/>
    <w:rsid w:val="005E40E6"/>
    <w:rsid w:val="005E5A00"/>
    <w:rsid w:val="00602DBE"/>
    <w:rsid w:val="00602FF3"/>
    <w:rsid w:val="00603A3E"/>
    <w:rsid w:val="006040FE"/>
    <w:rsid w:val="006116DA"/>
    <w:rsid w:val="0061222F"/>
    <w:rsid w:val="00612768"/>
    <w:rsid w:val="00612AF1"/>
    <w:rsid w:val="00622123"/>
    <w:rsid w:val="0062290A"/>
    <w:rsid w:val="00624CFD"/>
    <w:rsid w:val="00634C08"/>
    <w:rsid w:val="00636C59"/>
    <w:rsid w:val="006526C7"/>
    <w:rsid w:val="00652BA7"/>
    <w:rsid w:val="006575E1"/>
    <w:rsid w:val="006635F1"/>
    <w:rsid w:val="006676A2"/>
    <w:rsid w:val="006755C7"/>
    <w:rsid w:val="0068310C"/>
    <w:rsid w:val="00683836"/>
    <w:rsid w:val="00691360"/>
    <w:rsid w:val="00692673"/>
    <w:rsid w:val="00692777"/>
    <w:rsid w:val="00695815"/>
    <w:rsid w:val="00695D38"/>
    <w:rsid w:val="006A0208"/>
    <w:rsid w:val="006A271A"/>
    <w:rsid w:val="006A6FFB"/>
    <w:rsid w:val="006B2313"/>
    <w:rsid w:val="006B526E"/>
    <w:rsid w:val="006C252F"/>
    <w:rsid w:val="006C3CF8"/>
    <w:rsid w:val="006C69D4"/>
    <w:rsid w:val="006E5721"/>
    <w:rsid w:val="006E6A2D"/>
    <w:rsid w:val="006E7B22"/>
    <w:rsid w:val="006F1087"/>
    <w:rsid w:val="006F444F"/>
    <w:rsid w:val="006F53D6"/>
    <w:rsid w:val="00701D88"/>
    <w:rsid w:val="00704162"/>
    <w:rsid w:val="00707695"/>
    <w:rsid w:val="0071249A"/>
    <w:rsid w:val="00713333"/>
    <w:rsid w:val="00713A5D"/>
    <w:rsid w:val="007146CE"/>
    <w:rsid w:val="00716986"/>
    <w:rsid w:val="007230A1"/>
    <w:rsid w:val="00740C12"/>
    <w:rsid w:val="00740E46"/>
    <w:rsid w:val="00745815"/>
    <w:rsid w:val="00745EF9"/>
    <w:rsid w:val="00750BE8"/>
    <w:rsid w:val="00757059"/>
    <w:rsid w:val="007747D3"/>
    <w:rsid w:val="00776AB9"/>
    <w:rsid w:val="00777346"/>
    <w:rsid w:val="00782780"/>
    <w:rsid w:val="007A1AB5"/>
    <w:rsid w:val="007A5EB9"/>
    <w:rsid w:val="007B7B2D"/>
    <w:rsid w:val="007E0230"/>
    <w:rsid w:val="007E1B80"/>
    <w:rsid w:val="00822C85"/>
    <w:rsid w:val="00825950"/>
    <w:rsid w:val="00831536"/>
    <w:rsid w:val="00835958"/>
    <w:rsid w:val="008359AB"/>
    <w:rsid w:val="008368BC"/>
    <w:rsid w:val="00843934"/>
    <w:rsid w:val="0084783D"/>
    <w:rsid w:val="00862C6E"/>
    <w:rsid w:val="0086668E"/>
    <w:rsid w:val="00870847"/>
    <w:rsid w:val="00883446"/>
    <w:rsid w:val="00883C48"/>
    <w:rsid w:val="0088586D"/>
    <w:rsid w:val="00894EB2"/>
    <w:rsid w:val="008A168A"/>
    <w:rsid w:val="008C3B15"/>
    <w:rsid w:val="008C656F"/>
    <w:rsid w:val="008C689F"/>
    <w:rsid w:val="008D3D79"/>
    <w:rsid w:val="008D422C"/>
    <w:rsid w:val="008E76E5"/>
    <w:rsid w:val="00905D93"/>
    <w:rsid w:val="00906EAE"/>
    <w:rsid w:val="00907D05"/>
    <w:rsid w:val="00917A65"/>
    <w:rsid w:val="0092237C"/>
    <w:rsid w:val="009226A5"/>
    <w:rsid w:val="0092525E"/>
    <w:rsid w:val="00926914"/>
    <w:rsid w:val="00930D0C"/>
    <w:rsid w:val="00933BC4"/>
    <w:rsid w:val="009409BD"/>
    <w:rsid w:val="00942A76"/>
    <w:rsid w:val="00955B28"/>
    <w:rsid w:val="00960F62"/>
    <w:rsid w:val="00963055"/>
    <w:rsid w:val="0096570C"/>
    <w:rsid w:val="00972111"/>
    <w:rsid w:val="0097555E"/>
    <w:rsid w:val="00982321"/>
    <w:rsid w:val="00991A24"/>
    <w:rsid w:val="00994630"/>
    <w:rsid w:val="009B3085"/>
    <w:rsid w:val="009C7047"/>
    <w:rsid w:val="009D7C3C"/>
    <w:rsid w:val="009E64BB"/>
    <w:rsid w:val="009F57F0"/>
    <w:rsid w:val="009F66DA"/>
    <w:rsid w:val="009F7396"/>
    <w:rsid w:val="00A00994"/>
    <w:rsid w:val="00A03DAB"/>
    <w:rsid w:val="00A1575E"/>
    <w:rsid w:val="00A21FDF"/>
    <w:rsid w:val="00A22208"/>
    <w:rsid w:val="00A265A6"/>
    <w:rsid w:val="00A33825"/>
    <w:rsid w:val="00A3627B"/>
    <w:rsid w:val="00A40D10"/>
    <w:rsid w:val="00A427D2"/>
    <w:rsid w:val="00A432C6"/>
    <w:rsid w:val="00A44588"/>
    <w:rsid w:val="00A45624"/>
    <w:rsid w:val="00A47A78"/>
    <w:rsid w:val="00A47F52"/>
    <w:rsid w:val="00A50E3C"/>
    <w:rsid w:val="00A532E9"/>
    <w:rsid w:val="00A621CD"/>
    <w:rsid w:val="00A66FF3"/>
    <w:rsid w:val="00A70518"/>
    <w:rsid w:val="00A758FB"/>
    <w:rsid w:val="00A85C5A"/>
    <w:rsid w:val="00A85E84"/>
    <w:rsid w:val="00A95AC0"/>
    <w:rsid w:val="00AA045F"/>
    <w:rsid w:val="00AA2A0D"/>
    <w:rsid w:val="00AB5887"/>
    <w:rsid w:val="00AB58CC"/>
    <w:rsid w:val="00AC3161"/>
    <w:rsid w:val="00AD4C9A"/>
    <w:rsid w:val="00AD7FAC"/>
    <w:rsid w:val="00AE31E4"/>
    <w:rsid w:val="00AE7670"/>
    <w:rsid w:val="00AE7DBF"/>
    <w:rsid w:val="00AF0BF8"/>
    <w:rsid w:val="00B00487"/>
    <w:rsid w:val="00B05D8A"/>
    <w:rsid w:val="00B146C1"/>
    <w:rsid w:val="00B414CC"/>
    <w:rsid w:val="00B416C6"/>
    <w:rsid w:val="00B43C4E"/>
    <w:rsid w:val="00B43D56"/>
    <w:rsid w:val="00B5032A"/>
    <w:rsid w:val="00B52F75"/>
    <w:rsid w:val="00B60821"/>
    <w:rsid w:val="00B650FD"/>
    <w:rsid w:val="00B65EBF"/>
    <w:rsid w:val="00B66F0D"/>
    <w:rsid w:val="00B72A39"/>
    <w:rsid w:val="00B85E42"/>
    <w:rsid w:val="00B876CC"/>
    <w:rsid w:val="00BA5BD9"/>
    <w:rsid w:val="00BB3C26"/>
    <w:rsid w:val="00BB40F9"/>
    <w:rsid w:val="00BC53A5"/>
    <w:rsid w:val="00BD730A"/>
    <w:rsid w:val="00BE0BFD"/>
    <w:rsid w:val="00BE11AC"/>
    <w:rsid w:val="00BE5B5E"/>
    <w:rsid w:val="00BF1DD0"/>
    <w:rsid w:val="00BF65F3"/>
    <w:rsid w:val="00BF6E11"/>
    <w:rsid w:val="00C02EB2"/>
    <w:rsid w:val="00C0562A"/>
    <w:rsid w:val="00C2405A"/>
    <w:rsid w:val="00C245F6"/>
    <w:rsid w:val="00C57DBF"/>
    <w:rsid w:val="00C57E94"/>
    <w:rsid w:val="00C6108F"/>
    <w:rsid w:val="00C63380"/>
    <w:rsid w:val="00C636EF"/>
    <w:rsid w:val="00C66929"/>
    <w:rsid w:val="00C73EE5"/>
    <w:rsid w:val="00C77D91"/>
    <w:rsid w:val="00C847AE"/>
    <w:rsid w:val="00C87C8B"/>
    <w:rsid w:val="00CA2519"/>
    <w:rsid w:val="00CA3EF9"/>
    <w:rsid w:val="00CB6913"/>
    <w:rsid w:val="00CC166B"/>
    <w:rsid w:val="00CC466F"/>
    <w:rsid w:val="00CD01D5"/>
    <w:rsid w:val="00CD13B3"/>
    <w:rsid w:val="00CD1FA0"/>
    <w:rsid w:val="00CD3856"/>
    <w:rsid w:val="00CD3A93"/>
    <w:rsid w:val="00CE5610"/>
    <w:rsid w:val="00CE6206"/>
    <w:rsid w:val="00CE6708"/>
    <w:rsid w:val="00CF23AD"/>
    <w:rsid w:val="00D04715"/>
    <w:rsid w:val="00D1058A"/>
    <w:rsid w:val="00D1343A"/>
    <w:rsid w:val="00D2196D"/>
    <w:rsid w:val="00D260E1"/>
    <w:rsid w:val="00D32FBC"/>
    <w:rsid w:val="00D37B6A"/>
    <w:rsid w:val="00D41C70"/>
    <w:rsid w:val="00D444E4"/>
    <w:rsid w:val="00D47527"/>
    <w:rsid w:val="00D5190B"/>
    <w:rsid w:val="00D545B0"/>
    <w:rsid w:val="00D5723E"/>
    <w:rsid w:val="00D61A90"/>
    <w:rsid w:val="00D73119"/>
    <w:rsid w:val="00D75B86"/>
    <w:rsid w:val="00D76D2B"/>
    <w:rsid w:val="00D77D89"/>
    <w:rsid w:val="00D77F6F"/>
    <w:rsid w:val="00D87445"/>
    <w:rsid w:val="00D942D3"/>
    <w:rsid w:val="00DB1DA2"/>
    <w:rsid w:val="00DB2566"/>
    <w:rsid w:val="00DB5A8C"/>
    <w:rsid w:val="00DB7693"/>
    <w:rsid w:val="00DC247C"/>
    <w:rsid w:val="00DC6686"/>
    <w:rsid w:val="00DD10A6"/>
    <w:rsid w:val="00DD4AAA"/>
    <w:rsid w:val="00DD6C38"/>
    <w:rsid w:val="00DE31FD"/>
    <w:rsid w:val="00DE3B23"/>
    <w:rsid w:val="00DF0BFE"/>
    <w:rsid w:val="00E03999"/>
    <w:rsid w:val="00E03F51"/>
    <w:rsid w:val="00E06FC6"/>
    <w:rsid w:val="00E1575B"/>
    <w:rsid w:val="00E35FF3"/>
    <w:rsid w:val="00E42A4F"/>
    <w:rsid w:val="00E51755"/>
    <w:rsid w:val="00E62004"/>
    <w:rsid w:val="00E640DC"/>
    <w:rsid w:val="00E64435"/>
    <w:rsid w:val="00E67583"/>
    <w:rsid w:val="00E677CD"/>
    <w:rsid w:val="00E76770"/>
    <w:rsid w:val="00E77943"/>
    <w:rsid w:val="00E81C96"/>
    <w:rsid w:val="00E81D6F"/>
    <w:rsid w:val="00E869BF"/>
    <w:rsid w:val="00EA01D1"/>
    <w:rsid w:val="00EA4423"/>
    <w:rsid w:val="00EA693D"/>
    <w:rsid w:val="00EB220D"/>
    <w:rsid w:val="00EB500E"/>
    <w:rsid w:val="00EB5707"/>
    <w:rsid w:val="00EB5A99"/>
    <w:rsid w:val="00EB63D7"/>
    <w:rsid w:val="00EB650F"/>
    <w:rsid w:val="00EC24A0"/>
    <w:rsid w:val="00EC3163"/>
    <w:rsid w:val="00EC4678"/>
    <w:rsid w:val="00EC5B3C"/>
    <w:rsid w:val="00ED36A2"/>
    <w:rsid w:val="00EF3FCC"/>
    <w:rsid w:val="00F13FCC"/>
    <w:rsid w:val="00F15A4E"/>
    <w:rsid w:val="00F3225F"/>
    <w:rsid w:val="00F463B6"/>
    <w:rsid w:val="00F5408F"/>
    <w:rsid w:val="00F6010F"/>
    <w:rsid w:val="00F67A6A"/>
    <w:rsid w:val="00F72C96"/>
    <w:rsid w:val="00F75CC1"/>
    <w:rsid w:val="00F80B8A"/>
    <w:rsid w:val="00F83ACE"/>
    <w:rsid w:val="00F86DCA"/>
    <w:rsid w:val="00F925B6"/>
    <w:rsid w:val="00FA589A"/>
    <w:rsid w:val="00FB4F8A"/>
    <w:rsid w:val="00FF37DB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B86628"/>
  <w15:docId w15:val="{87C151E6-3821-44F0-9BF4-283C90EC779F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C6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2519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A2519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A2519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A2519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uiPriority w:val="99"/>
    <w:rsid w:val="001D2C17"/>
    <w:rPr>
      <w:sz w:val="16"/>
      <w:szCs w:val="16"/>
    </w:rPr>
  </w:style>
  <w:style w:type="paragraph" w:styleId="a5">
    <w:name w:val="annotation text"/>
    <w:basedOn w:val="a"/>
    <w:link w:val="a6"/>
    <w:uiPriority w:val="99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1D2C17"/>
  </w:style>
  <w:style w:type="paragraph" w:styleId="a7">
    <w:name w:val="annotation subject"/>
    <w:basedOn w:val="a5"/>
    <w:next w:val="a5"/>
    <w:link w:val="a8"/>
    <w:uiPriority w:val="99"/>
    <w:rsid w:val="001D2C17"/>
    <w:rPr>
      <w:b/>
      <w:bCs/>
    </w:rPr>
  </w:style>
  <w:style w:type="character" w:customStyle="1" w:styleId="a8">
    <w:name w:val="Тема примечания Знак"/>
    <w:link w:val="a7"/>
    <w:uiPriority w:val="99"/>
    <w:rsid w:val="001D2C17"/>
    <w:rPr>
      <w:b/>
      <w:bCs/>
    </w:rPr>
  </w:style>
  <w:style w:type="paragraph" w:styleId="a9">
    <w:name w:val="Balloon Text"/>
    <w:basedOn w:val="a"/>
    <w:link w:val="aa"/>
    <w:uiPriority w:val="99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1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uiPriority w:val="99"/>
    <w:rsid w:val="002668C8"/>
    <w:rPr>
      <w:color w:val="0000FF"/>
      <w:u w:val="single"/>
    </w:rPr>
  </w:style>
  <w:style w:type="table" w:styleId="af1">
    <w:name w:val="Table Grid"/>
    <w:basedOn w:val="a1"/>
    <w:uiPriority w:val="59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1906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next w:val="af1"/>
    <w:uiPriority w:val="59"/>
    <w:rsid w:val="0062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822C85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6A020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CA2519"/>
    <w:rPr>
      <w:sz w:val="22"/>
      <w:szCs w:val="2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CA2519"/>
    <w:rPr>
      <w:sz w:val="22"/>
      <w:szCs w:val="22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A2519"/>
    <w:rPr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CA2519"/>
    <w:rPr>
      <w:sz w:val="22"/>
      <w:szCs w:val="22"/>
      <w:lang w:val="en-US" w:eastAsia="en-US"/>
    </w:rPr>
  </w:style>
  <w:style w:type="paragraph" w:styleId="af7">
    <w:name w:val="Normal Indent"/>
    <w:basedOn w:val="a"/>
    <w:uiPriority w:val="99"/>
    <w:unhideWhenUsed/>
    <w:rsid w:val="00CA2519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f8">
    <w:name w:val="Subtitle"/>
    <w:basedOn w:val="a"/>
    <w:next w:val="a"/>
    <w:link w:val="af9"/>
    <w:uiPriority w:val="11"/>
    <w:qFormat/>
    <w:rsid w:val="00CA2519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9">
    <w:name w:val="Подзаголовок Знак"/>
    <w:basedOn w:val="a0"/>
    <w:link w:val="af8"/>
    <w:uiPriority w:val="11"/>
    <w:rsid w:val="00CA2519"/>
    <w:rPr>
      <w:sz w:val="22"/>
      <w:szCs w:val="22"/>
      <w:lang w:val="en-US" w:eastAsia="en-US"/>
    </w:rPr>
  </w:style>
  <w:style w:type="paragraph" w:styleId="afa">
    <w:name w:val="Title"/>
    <w:basedOn w:val="a"/>
    <w:next w:val="a"/>
    <w:link w:val="afb"/>
    <w:uiPriority w:val="10"/>
    <w:qFormat/>
    <w:rsid w:val="00CA2519"/>
    <w:pPr>
      <w:pBdr>
        <w:bottom w:val="single" w:sz="8" w:space="4" w:color="4F81BD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b">
    <w:name w:val="Заголовок Знак"/>
    <w:basedOn w:val="a0"/>
    <w:link w:val="afa"/>
    <w:uiPriority w:val="10"/>
    <w:rsid w:val="00CA2519"/>
    <w:rPr>
      <w:sz w:val="22"/>
      <w:szCs w:val="22"/>
      <w:lang w:val="en-US" w:eastAsia="en-US"/>
    </w:rPr>
  </w:style>
  <w:style w:type="character" w:styleId="afc">
    <w:name w:val="Emphasis"/>
    <w:basedOn w:val="a0"/>
    <w:uiPriority w:val="20"/>
    <w:qFormat/>
    <w:rsid w:val="00CA2519"/>
    <w:rPr>
      <w:rFonts w:ascii="Times New Roman" w:eastAsia="Times New Roman" w:hAnsi="Times New Roman" w:cs="Times New Roman"/>
    </w:rPr>
  </w:style>
  <w:style w:type="paragraph" w:styleId="afd">
    <w:name w:val="caption"/>
    <w:basedOn w:val="a"/>
    <w:next w:val="a"/>
    <w:uiPriority w:val="35"/>
    <w:semiHidden/>
    <w:unhideWhenUsed/>
    <w:qFormat/>
    <w:rsid w:val="00CA2519"/>
    <w:pPr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CA2519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CA251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e">
    <w:name w:val="Normal (Web)"/>
    <w:basedOn w:val="a"/>
    <w:uiPriority w:val="99"/>
    <w:semiHidden/>
    <w:unhideWhenUsed/>
    <w:rsid w:val="00CA2519"/>
    <w:pPr>
      <w:spacing w:before="100" w:beforeAutospacing="1" w:after="100" w:afterAutospacing="1"/>
    </w:pPr>
    <w:rPr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CA251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22">
    <w:name w:val="Quote"/>
    <w:link w:val="23"/>
    <w:uiPriority w:val="29"/>
    <w:qFormat/>
    <w:rsid w:val="00CA2519"/>
    <w:pPr>
      <w:spacing w:after="160" w:line="259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3">
    <w:name w:val="Цитата 2 Знак"/>
    <w:basedOn w:val="a0"/>
    <w:link w:val="22"/>
    <w:uiPriority w:val="29"/>
    <w:rsid w:val="00CA2519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paragraph" w:customStyle="1" w:styleId="docdata">
    <w:name w:val="docdata"/>
    <w:aliases w:val="docy,v5,1965,bqiaagaaeyqcaaagiaiaaankbwaabvghaaaaaaaaaaaaaaaaaaaaaaaaaaaaaaaaaaaaaaaaaaaaaaaaaaaaaaaaaaaaaaaaaaaaaaaaaaaaaaaaaaaaaaaaaaaaaaaaaaaaaaaaaaaaaaaaaaaaaaaaaaaaaaaaaaaaaaaaaaaaaaaaaaaaaaaaaaaaaaaaaaaaaaaaaaaaaaaaaaaaaaaaaaaaaaaaaaaaaaaa"/>
    <w:basedOn w:val="a"/>
    <w:rsid w:val="0082595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89" Type="http://schemas.openxmlformats.org/officeDocument/2006/relationships/image" Target="media/image989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2648</TotalTime>
  <Pages>4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Mukhaymenova Madina</cp:lastModifiedBy>
  <cp:revision>261</cp:revision>
  <cp:lastPrinted>2024-08-27T04:57:00Z</cp:lastPrinted>
  <dcterms:created xsi:type="dcterms:W3CDTF">2017-07-19T15:57:00Z</dcterms:created>
  <dcterms:modified xsi:type="dcterms:W3CDTF">2024-10-08T07:07:00Z</dcterms:modified>
</cp:coreProperties>
</file>